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FCD3" w14:textId="54B9BB36" w:rsidR="00041524" w:rsidRPr="003E269B" w:rsidRDefault="008E2FEB" w:rsidP="00E62C09">
      <w:pPr>
        <w:tabs>
          <w:tab w:val="left" w:pos="-720"/>
        </w:tabs>
        <w:suppressAutoHyphens/>
        <w:rPr>
          <w:rFonts w:ascii="Georgia" w:hAnsi="Georgia"/>
          <w:b/>
          <w:sz w:val="22"/>
          <w:szCs w:val="22"/>
        </w:rPr>
      </w:pPr>
      <w:r>
        <w:rPr>
          <w:rFonts w:ascii="Georgia" w:hAnsi="Georgia"/>
          <w:b/>
          <w:sz w:val="22"/>
          <w:szCs w:val="22"/>
        </w:rPr>
        <w:t>Hankeleping</w:t>
      </w:r>
    </w:p>
    <w:p w14:paraId="34E30E8F" w14:textId="77777777" w:rsidR="00041524" w:rsidRPr="003E269B" w:rsidRDefault="00041524" w:rsidP="00E62C09">
      <w:pPr>
        <w:tabs>
          <w:tab w:val="left" w:pos="-720"/>
        </w:tabs>
        <w:suppressAutoHyphens/>
        <w:rPr>
          <w:rFonts w:ascii="Georgia" w:hAnsi="Georgia"/>
          <w:b/>
          <w:sz w:val="22"/>
          <w:szCs w:val="22"/>
        </w:rPr>
      </w:pPr>
      <w:r>
        <w:rPr>
          <w:rFonts w:ascii="Georgia" w:hAnsi="Georgia"/>
          <w:b/>
          <w:sz w:val="22"/>
          <w:szCs w:val="22"/>
        </w:rPr>
        <w:t>MÜÜGILEPING</w:t>
      </w:r>
    </w:p>
    <w:p w14:paraId="05B259D2" w14:textId="77777777" w:rsidR="00041524" w:rsidRPr="003E269B" w:rsidRDefault="00041524" w:rsidP="00E62C09">
      <w:pPr>
        <w:tabs>
          <w:tab w:val="left" w:pos="-720"/>
        </w:tabs>
        <w:suppressAutoHyphens/>
        <w:rPr>
          <w:rFonts w:ascii="Georgia" w:hAnsi="Georgia"/>
          <w:b/>
          <w:sz w:val="22"/>
          <w:szCs w:val="22"/>
        </w:rPr>
      </w:pPr>
    </w:p>
    <w:p w14:paraId="262C86E9" w14:textId="77777777" w:rsidR="00041524" w:rsidRPr="003E269B" w:rsidRDefault="00041524" w:rsidP="00E62C09">
      <w:pPr>
        <w:tabs>
          <w:tab w:val="left" w:pos="-720"/>
        </w:tabs>
        <w:suppressAutoHyphens/>
        <w:rPr>
          <w:rFonts w:ascii="Georgia" w:hAnsi="Georgia"/>
          <w:b/>
          <w:sz w:val="22"/>
          <w:szCs w:val="22"/>
        </w:rPr>
      </w:pPr>
    </w:p>
    <w:p w14:paraId="146B7F92" w14:textId="77777777" w:rsidR="006B527D" w:rsidRPr="006B527D" w:rsidRDefault="006B527D" w:rsidP="006B527D">
      <w:pPr>
        <w:tabs>
          <w:tab w:val="left" w:pos="-720"/>
        </w:tabs>
        <w:suppressAutoHyphens/>
        <w:spacing w:line="259" w:lineRule="auto"/>
        <w:jc w:val="left"/>
        <w:rPr>
          <w:rFonts w:ascii="Georgia" w:eastAsiaTheme="minorHAnsi" w:hAnsi="Georgia" w:cstheme="minorBidi"/>
          <w:sz w:val="22"/>
          <w:szCs w:val="22"/>
        </w:rPr>
      </w:pPr>
      <w:r w:rsidRPr="006B527D">
        <w:rPr>
          <w:rFonts w:ascii="Georgia" w:eastAsiaTheme="minorHAnsi" w:hAnsi="Georgia" w:cstheme="minorBidi"/>
          <w:b/>
          <w:sz w:val="22"/>
          <w:szCs w:val="22"/>
        </w:rPr>
        <w:t>Sotsiaalkindlustusamet</w:t>
      </w:r>
      <w:r w:rsidRPr="006B527D">
        <w:rPr>
          <w:rFonts w:ascii="Georgia" w:eastAsiaTheme="minorHAnsi" w:hAnsi="Georgia" w:cstheme="minorBidi"/>
          <w:sz w:val="22"/>
          <w:szCs w:val="22"/>
        </w:rPr>
        <w:t>, registrikood 70001975, asukoht Paldiski maantee 80, Tallinn (edaspidi ostja), mida esindab Egon Veermäe</w:t>
      </w:r>
    </w:p>
    <w:p w14:paraId="7B09D1BD" w14:textId="77777777" w:rsidR="006B527D" w:rsidRPr="006B527D" w:rsidRDefault="006B527D" w:rsidP="006B527D">
      <w:pPr>
        <w:tabs>
          <w:tab w:val="left" w:pos="-720"/>
        </w:tabs>
        <w:suppressAutoHyphens/>
        <w:spacing w:line="259" w:lineRule="auto"/>
        <w:jc w:val="left"/>
        <w:rPr>
          <w:rFonts w:ascii="Georgia" w:eastAsiaTheme="minorHAnsi" w:hAnsi="Georgia" w:cstheme="minorBidi"/>
          <w:sz w:val="22"/>
          <w:szCs w:val="22"/>
        </w:rPr>
      </w:pPr>
      <w:r w:rsidRPr="006B527D">
        <w:rPr>
          <w:rFonts w:ascii="Georgia" w:eastAsiaTheme="minorHAnsi" w:hAnsi="Georgia" w:cstheme="minorBidi"/>
          <w:sz w:val="22"/>
          <w:szCs w:val="22"/>
        </w:rPr>
        <w:t xml:space="preserve">ja </w:t>
      </w:r>
    </w:p>
    <w:p w14:paraId="42C0275C" w14:textId="77777777" w:rsidR="006B527D" w:rsidRPr="006B527D" w:rsidRDefault="006B527D" w:rsidP="006B527D">
      <w:pPr>
        <w:tabs>
          <w:tab w:val="left" w:pos="-720"/>
        </w:tabs>
        <w:suppressAutoHyphens/>
        <w:spacing w:line="259" w:lineRule="auto"/>
        <w:rPr>
          <w:rFonts w:ascii="Georgia" w:eastAsiaTheme="minorHAnsi" w:hAnsi="Georgia" w:cstheme="minorBidi"/>
          <w:sz w:val="22"/>
          <w:szCs w:val="22"/>
        </w:rPr>
      </w:pPr>
      <w:r w:rsidRPr="006B527D">
        <w:rPr>
          <w:rFonts w:ascii="Georgia" w:eastAsiaTheme="minorHAnsi" w:hAnsi="Georgia" w:cstheme="minorBidi"/>
          <w:b/>
          <w:sz w:val="22"/>
          <w:szCs w:val="22"/>
        </w:rPr>
        <w:t>Standard AS</w:t>
      </w:r>
      <w:r w:rsidRPr="006B527D">
        <w:rPr>
          <w:rFonts w:ascii="Georgia" w:eastAsiaTheme="minorHAnsi" w:hAnsi="Georgia" w:cstheme="minorBidi"/>
          <w:sz w:val="22"/>
          <w:szCs w:val="22"/>
        </w:rPr>
        <w:t>, registrikood 10011051, asukoht Marja 9, Tallinn 10617 (edaspidi müüja), mida esindab volituse alusel Martin Kull</w:t>
      </w:r>
    </w:p>
    <w:p w14:paraId="2C7D46F9" w14:textId="77777777" w:rsidR="00041524" w:rsidRPr="003E269B" w:rsidRDefault="00041524" w:rsidP="00E62C09">
      <w:pPr>
        <w:tabs>
          <w:tab w:val="left" w:pos="-720"/>
        </w:tabs>
        <w:suppressAutoHyphens/>
        <w:rPr>
          <w:rFonts w:ascii="Georgia" w:hAnsi="Georgia"/>
          <w:sz w:val="22"/>
          <w:szCs w:val="22"/>
        </w:rPr>
      </w:pPr>
      <w:r w:rsidRPr="003E269B">
        <w:rPr>
          <w:rFonts w:ascii="Georgia" w:hAnsi="Georgia"/>
          <w:sz w:val="22"/>
          <w:szCs w:val="22"/>
        </w:rPr>
        <w:t xml:space="preserve"> </w:t>
      </w:r>
    </w:p>
    <w:p w14:paraId="5D1888C9" w14:textId="77777777" w:rsidR="00041524" w:rsidRPr="003E269B" w:rsidRDefault="00041524" w:rsidP="00E62C09">
      <w:pPr>
        <w:tabs>
          <w:tab w:val="left" w:pos="-720"/>
        </w:tabs>
        <w:suppressAutoHyphens/>
        <w:rPr>
          <w:rFonts w:ascii="Georgia" w:hAnsi="Georgia"/>
          <w:sz w:val="22"/>
          <w:szCs w:val="22"/>
        </w:rPr>
      </w:pPr>
      <w:r w:rsidRPr="003E269B">
        <w:rPr>
          <w:rFonts w:ascii="Georgia" w:hAnsi="Georgia"/>
          <w:sz w:val="22"/>
          <w:szCs w:val="22"/>
        </w:rPr>
        <w:t xml:space="preserve">edaspidi koos pooled või eraldi pool, sõlmisid käesoleva </w:t>
      </w:r>
      <w:r>
        <w:rPr>
          <w:rFonts w:ascii="Georgia" w:hAnsi="Georgia"/>
          <w:sz w:val="22"/>
          <w:szCs w:val="22"/>
        </w:rPr>
        <w:t>müügilepingu</w:t>
      </w:r>
      <w:r w:rsidRPr="003E269B">
        <w:rPr>
          <w:rFonts w:ascii="Georgia" w:hAnsi="Georgia"/>
          <w:sz w:val="22"/>
          <w:szCs w:val="22"/>
        </w:rPr>
        <w:t xml:space="preserve"> (edaspidi leping) alljärgnevas: </w:t>
      </w:r>
    </w:p>
    <w:p w14:paraId="1144680E" w14:textId="77777777" w:rsidR="00041524" w:rsidRPr="003E269B" w:rsidRDefault="00041524" w:rsidP="00E62C09">
      <w:pPr>
        <w:pStyle w:val="Jalus"/>
        <w:tabs>
          <w:tab w:val="clear" w:pos="4153"/>
          <w:tab w:val="clear" w:pos="8306"/>
          <w:tab w:val="left" w:pos="-720"/>
        </w:tabs>
        <w:suppressAutoHyphens/>
        <w:jc w:val="both"/>
        <w:rPr>
          <w:rFonts w:ascii="Georgia" w:hAnsi="Georgia"/>
          <w:sz w:val="22"/>
          <w:szCs w:val="22"/>
        </w:rPr>
      </w:pPr>
    </w:p>
    <w:p w14:paraId="56044F6D" w14:textId="77777777" w:rsidR="00275B56" w:rsidRPr="00DE6361" w:rsidRDefault="00275B56" w:rsidP="00C13B45">
      <w:pPr>
        <w:numPr>
          <w:ilvl w:val="0"/>
          <w:numId w:val="1"/>
        </w:numPr>
        <w:ind w:left="567" w:hanging="567"/>
        <w:outlineLvl w:val="2"/>
        <w:rPr>
          <w:rFonts w:ascii="Georgia" w:hAnsi="Georgia"/>
          <w:b/>
          <w:sz w:val="22"/>
          <w:szCs w:val="22"/>
        </w:rPr>
      </w:pPr>
      <w:proofErr w:type="spellStart"/>
      <w:r w:rsidRPr="00DE6361">
        <w:rPr>
          <w:rFonts w:ascii="Georgia" w:hAnsi="Georgia"/>
          <w:b/>
          <w:sz w:val="22"/>
          <w:szCs w:val="22"/>
        </w:rPr>
        <w:t>Üldsätted</w:t>
      </w:r>
      <w:proofErr w:type="spellEnd"/>
    </w:p>
    <w:p w14:paraId="66BFA6AF" w14:textId="6CCC9A11" w:rsidR="007C220C" w:rsidRPr="005E4D73" w:rsidRDefault="007C220C" w:rsidP="00C13B45">
      <w:pPr>
        <w:pStyle w:val="Loendilik"/>
        <w:numPr>
          <w:ilvl w:val="1"/>
          <w:numId w:val="1"/>
        </w:numPr>
        <w:spacing w:after="0" w:line="240" w:lineRule="auto"/>
        <w:ind w:left="567" w:hanging="567"/>
        <w:contextualSpacing w:val="0"/>
        <w:jc w:val="both"/>
        <w:outlineLvl w:val="2"/>
        <w:rPr>
          <w:rFonts w:ascii="Georgia" w:hAnsi="Georgia"/>
        </w:rPr>
      </w:pPr>
      <w:r w:rsidRPr="00DE6361">
        <w:rPr>
          <w:rFonts w:ascii="Georgia" w:hAnsi="Georgia"/>
        </w:rPr>
        <w:t xml:space="preserve">Leping on sõlmitud </w:t>
      </w:r>
      <w:r w:rsidR="005E4D73" w:rsidRPr="005E4D73">
        <w:rPr>
          <w:rFonts w:ascii="Georgia" w:hAnsi="Georgia" w:cs="Arial"/>
        </w:rPr>
        <w:t>riigihanke „Büroomööbli tellimine Sotsiaalkindlustusametile“ viitenumbriga 204481 (edaspidi riigihange) tulemusena riigihanke osas 1 ja osas 2 raamlepingu all vastavalt p.3.1.</w:t>
      </w:r>
    </w:p>
    <w:p w14:paraId="7E67DADE" w14:textId="7809A31F" w:rsidR="00275B56" w:rsidRPr="005E4D73" w:rsidRDefault="00275B56" w:rsidP="00C13B45">
      <w:pPr>
        <w:pStyle w:val="Loendilik"/>
        <w:numPr>
          <w:ilvl w:val="1"/>
          <w:numId w:val="1"/>
        </w:numPr>
        <w:spacing w:after="0" w:line="240" w:lineRule="auto"/>
        <w:ind w:left="567" w:hanging="567"/>
        <w:contextualSpacing w:val="0"/>
        <w:jc w:val="both"/>
        <w:outlineLvl w:val="2"/>
        <w:rPr>
          <w:rFonts w:ascii="Georgia" w:hAnsi="Georgia"/>
        </w:rPr>
      </w:pPr>
      <w:r w:rsidRPr="005E4D73">
        <w:rPr>
          <w:rFonts w:ascii="Georgia" w:hAnsi="Georgia"/>
        </w:rPr>
        <w:t xml:space="preserve">Lepingu lahutamatuteks osadeks on </w:t>
      </w:r>
      <w:r w:rsidRPr="005E4D73">
        <w:rPr>
          <w:rFonts w:ascii="Georgia" w:eastAsia="Times New Roman" w:hAnsi="Georgia" w:cs="Arial"/>
          <w:lang w:eastAsia="et-EE"/>
        </w:rPr>
        <w:t>riigihanke</w:t>
      </w:r>
      <w:r w:rsidR="000D5DFE" w:rsidRPr="005E4D73">
        <w:rPr>
          <w:rFonts w:ascii="Georgia" w:eastAsia="Times New Roman" w:hAnsi="Georgia" w:cs="Arial"/>
          <w:lang w:eastAsia="et-EE"/>
        </w:rPr>
        <w:t xml:space="preserve"> </w:t>
      </w:r>
      <w:r w:rsidR="000D5DFE" w:rsidRPr="005E4D73">
        <w:rPr>
          <w:rFonts w:ascii="Georgia" w:hAnsi="Georgia"/>
        </w:rPr>
        <w:t>alusdoku</w:t>
      </w:r>
      <w:r w:rsidRPr="005E4D73">
        <w:rPr>
          <w:rFonts w:ascii="Georgia" w:hAnsi="Georgia"/>
        </w:rPr>
        <w:t xml:space="preserve">mendid (edaspidi </w:t>
      </w:r>
      <w:r w:rsidR="000D5DFE" w:rsidRPr="005E4D73">
        <w:rPr>
          <w:rFonts w:ascii="Georgia" w:hAnsi="Georgia"/>
        </w:rPr>
        <w:t>hanke alusdoku</w:t>
      </w:r>
      <w:r w:rsidRPr="005E4D73">
        <w:rPr>
          <w:rFonts w:ascii="Georgia" w:hAnsi="Georgia"/>
        </w:rPr>
        <w:t xml:space="preserve">mendid), müüja pakkumus, </w:t>
      </w:r>
      <w:proofErr w:type="spellStart"/>
      <w:r w:rsidRPr="005E4D73">
        <w:rPr>
          <w:rFonts w:ascii="Georgia" w:hAnsi="Georgia"/>
        </w:rPr>
        <w:t>pooltevahelised</w:t>
      </w:r>
      <w:proofErr w:type="spellEnd"/>
      <w:r w:rsidRPr="005E4D73">
        <w:rPr>
          <w:rFonts w:ascii="Georgia" w:hAnsi="Georgia"/>
        </w:rPr>
        <w:t xml:space="preserve"> kirjalikud teated ning lepingu muudatused ja lisad (vajadusel loetelu täiendada).</w:t>
      </w:r>
    </w:p>
    <w:p w14:paraId="7144616B" w14:textId="77777777" w:rsidR="00275B56" w:rsidRPr="005E4D73" w:rsidRDefault="00275B56" w:rsidP="00C13B45">
      <w:pPr>
        <w:pStyle w:val="Loendilik"/>
        <w:numPr>
          <w:ilvl w:val="1"/>
          <w:numId w:val="1"/>
        </w:numPr>
        <w:spacing w:after="0" w:line="240" w:lineRule="auto"/>
        <w:ind w:left="567" w:hanging="567"/>
        <w:contextualSpacing w:val="0"/>
        <w:jc w:val="both"/>
        <w:outlineLvl w:val="2"/>
        <w:rPr>
          <w:rFonts w:ascii="Georgia" w:hAnsi="Georgia"/>
        </w:rPr>
      </w:pPr>
      <w:r w:rsidRPr="005E4D73">
        <w:rPr>
          <w:rFonts w:ascii="Georgia" w:hAnsi="Georgia"/>
        </w:rPr>
        <w:t>Lepingul on selle sõlmimise hetkel järgmised lisad:</w:t>
      </w:r>
    </w:p>
    <w:p w14:paraId="675A3FED" w14:textId="61DA6937" w:rsidR="00275B56" w:rsidRPr="005E4D73" w:rsidRDefault="00275B56" w:rsidP="00C13B45">
      <w:pPr>
        <w:pStyle w:val="Loendilik"/>
        <w:numPr>
          <w:ilvl w:val="2"/>
          <w:numId w:val="1"/>
        </w:numPr>
        <w:spacing w:after="0" w:line="240" w:lineRule="auto"/>
        <w:ind w:left="1276" w:hanging="709"/>
        <w:contextualSpacing w:val="0"/>
        <w:jc w:val="both"/>
        <w:outlineLvl w:val="2"/>
        <w:rPr>
          <w:rFonts w:ascii="Georgia" w:hAnsi="Georgia"/>
        </w:rPr>
      </w:pPr>
      <w:r w:rsidRPr="005E4D73">
        <w:rPr>
          <w:rFonts w:ascii="Georgia" w:hAnsi="Georgia"/>
        </w:rPr>
        <w:t xml:space="preserve">Lisa 1 </w:t>
      </w:r>
      <w:r w:rsidR="005E4D73" w:rsidRPr="005E4D73">
        <w:rPr>
          <w:rFonts w:ascii="Georgia" w:hAnsi="Georgia"/>
        </w:rPr>
        <w:t>–</w:t>
      </w:r>
      <w:r w:rsidRPr="005E4D73">
        <w:rPr>
          <w:rFonts w:ascii="Georgia" w:hAnsi="Georgia"/>
        </w:rPr>
        <w:t xml:space="preserve"> </w:t>
      </w:r>
      <w:r w:rsidR="005E4D73" w:rsidRPr="005E4D73">
        <w:rPr>
          <w:rFonts w:ascii="Georgia" w:hAnsi="Georgia"/>
        </w:rPr>
        <w:t>kirjalikult esitatud tellimus(</w:t>
      </w:r>
      <w:proofErr w:type="spellStart"/>
      <w:r w:rsidR="005E4D73" w:rsidRPr="005E4D73">
        <w:rPr>
          <w:rFonts w:ascii="Georgia" w:hAnsi="Georgia"/>
        </w:rPr>
        <w:t>ed</w:t>
      </w:r>
      <w:proofErr w:type="spellEnd"/>
      <w:r w:rsidR="005E4D73" w:rsidRPr="005E4D73">
        <w:rPr>
          <w:rFonts w:ascii="Georgia" w:hAnsi="Georgia"/>
        </w:rPr>
        <w:t>).</w:t>
      </w:r>
    </w:p>
    <w:p w14:paraId="237B8E06" w14:textId="77777777" w:rsidR="00275B56" w:rsidRDefault="00275B56" w:rsidP="005E4D73">
      <w:pPr>
        <w:tabs>
          <w:tab w:val="left" w:pos="567"/>
        </w:tabs>
        <w:rPr>
          <w:rFonts w:ascii="Georgia" w:hAnsi="Georgia"/>
          <w:b/>
          <w:sz w:val="22"/>
          <w:szCs w:val="22"/>
        </w:rPr>
      </w:pPr>
    </w:p>
    <w:p w14:paraId="0BC8F8F8" w14:textId="0B07B2AE" w:rsidR="00C17801" w:rsidRPr="00C13B45" w:rsidRDefault="00C17801" w:rsidP="00C17801">
      <w:pPr>
        <w:numPr>
          <w:ilvl w:val="0"/>
          <w:numId w:val="1"/>
        </w:numPr>
        <w:tabs>
          <w:tab w:val="left" w:pos="567"/>
        </w:tabs>
        <w:ind w:left="567" w:hanging="567"/>
        <w:rPr>
          <w:rFonts w:ascii="Georgia" w:hAnsi="Georgia"/>
          <w:b/>
          <w:sz w:val="22"/>
          <w:szCs w:val="22"/>
        </w:rPr>
      </w:pPr>
      <w:r w:rsidRPr="00C13B45">
        <w:rPr>
          <w:rFonts w:ascii="Georgia" w:hAnsi="Georgia"/>
          <w:b/>
          <w:sz w:val="22"/>
          <w:szCs w:val="22"/>
        </w:rPr>
        <w:t>Lepingu ese</w:t>
      </w:r>
    </w:p>
    <w:p w14:paraId="6A564A49" w14:textId="7538C50E" w:rsidR="007C220C" w:rsidRPr="005E4D73" w:rsidRDefault="00041524" w:rsidP="007C220C">
      <w:pPr>
        <w:numPr>
          <w:ilvl w:val="1"/>
          <w:numId w:val="1"/>
        </w:numPr>
        <w:ind w:left="567" w:hanging="567"/>
        <w:rPr>
          <w:rFonts w:ascii="Georgia" w:hAnsi="Georgia"/>
          <w:b/>
          <w:sz w:val="22"/>
          <w:szCs w:val="22"/>
        </w:rPr>
      </w:pPr>
      <w:r w:rsidRPr="007C220C">
        <w:rPr>
          <w:rFonts w:ascii="Georgia" w:hAnsi="Georgia"/>
          <w:sz w:val="22"/>
          <w:szCs w:val="22"/>
        </w:rPr>
        <w:t>Ostja ostab j</w:t>
      </w:r>
      <w:r w:rsidRPr="005E4D73">
        <w:rPr>
          <w:rFonts w:ascii="Georgia" w:hAnsi="Georgia"/>
          <w:sz w:val="22"/>
          <w:szCs w:val="22"/>
        </w:rPr>
        <w:t xml:space="preserve">a müüja müüb vastavalt riigihanke tingimustele ja edukaks tunnistatud pakkumusele </w:t>
      </w:r>
      <w:r w:rsidR="005E4D73" w:rsidRPr="005E4D73">
        <w:rPr>
          <w:rFonts w:ascii="Georgia" w:hAnsi="Georgia"/>
          <w:sz w:val="22"/>
          <w:szCs w:val="22"/>
        </w:rPr>
        <w:t>büroomööblit koos tarne ja paigaldusega.</w:t>
      </w:r>
    </w:p>
    <w:p w14:paraId="1D3FBA88" w14:textId="77777777" w:rsidR="007C220C" w:rsidRPr="005E4D73" w:rsidRDefault="00041524" w:rsidP="007C220C">
      <w:pPr>
        <w:numPr>
          <w:ilvl w:val="1"/>
          <w:numId w:val="1"/>
        </w:numPr>
        <w:rPr>
          <w:rFonts w:ascii="Georgia" w:hAnsi="Georgia"/>
          <w:b/>
          <w:sz w:val="22"/>
          <w:szCs w:val="22"/>
        </w:rPr>
      </w:pPr>
      <w:r w:rsidRPr="005E4D73">
        <w:rPr>
          <w:rFonts w:ascii="Georgia" w:hAnsi="Georgia"/>
          <w:sz w:val="22"/>
          <w:szCs w:val="22"/>
        </w:rPr>
        <w:t xml:space="preserve">Asja täpsem kirjeldus ja asjale esitatavad nõuded on toodud </w:t>
      </w:r>
      <w:r w:rsidR="000D5DFE" w:rsidRPr="005E4D73">
        <w:rPr>
          <w:rFonts w:ascii="Georgia" w:hAnsi="Georgia"/>
          <w:sz w:val="22"/>
          <w:szCs w:val="22"/>
        </w:rPr>
        <w:t>hanke alusdoku</w:t>
      </w:r>
      <w:r w:rsidR="00EA4C13" w:rsidRPr="005E4D73">
        <w:rPr>
          <w:rFonts w:ascii="Georgia" w:hAnsi="Georgia"/>
          <w:sz w:val="22"/>
          <w:szCs w:val="22"/>
        </w:rPr>
        <w:t>mentides</w:t>
      </w:r>
      <w:r w:rsidR="00EA4C13" w:rsidRPr="005E4D73">
        <w:rPr>
          <w:rFonts w:ascii="Georgia" w:hAnsi="Georgia" w:cs="Arial"/>
          <w:sz w:val="22"/>
          <w:szCs w:val="22"/>
        </w:rPr>
        <w:t xml:space="preserve"> </w:t>
      </w:r>
      <w:r w:rsidRPr="005E4D73">
        <w:rPr>
          <w:rFonts w:ascii="Georgia" w:hAnsi="Georgia"/>
          <w:sz w:val="22"/>
          <w:szCs w:val="22"/>
        </w:rPr>
        <w:t>ja müüja pakkumuses.</w:t>
      </w:r>
    </w:p>
    <w:p w14:paraId="2B7990A1" w14:textId="3E805085" w:rsidR="00AB178C" w:rsidRPr="005E4D73" w:rsidRDefault="00AB178C" w:rsidP="007C220C">
      <w:pPr>
        <w:numPr>
          <w:ilvl w:val="1"/>
          <w:numId w:val="1"/>
        </w:numPr>
        <w:rPr>
          <w:rFonts w:ascii="Georgia" w:hAnsi="Georgia"/>
          <w:b/>
          <w:sz w:val="22"/>
          <w:szCs w:val="22"/>
        </w:rPr>
      </w:pPr>
      <w:r w:rsidRPr="005E4D73">
        <w:rPr>
          <w:rFonts w:ascii="Georgia" w:hAnsi="Georgia"/>
          <w:sz w:val="22"/>
          <w:szCs w:val="22"/>
        </w:rPr>
        <w:t xml:space="preserve">Asja ostmist </w:t>
      </w:r>
      <w:r w:rsidR="005E4D73" w:rsidRPr="005E4D73">
        <w:rPr>
          <w:rFonts w:ascii="Georgia" w:hAnsi="Georgia"/>
          <w:sz w:val="22"/>
          <w:szCs w:val="22"/>
        </w:rPr>
        <w:t>võidakse rahastada erinevatest struktuurtoetuste vahenditest</w:t>
      </w:r>
      <w:r w:rsidRPr="005E4D73">
        <w:rPr>
          <w:rFonts w:ascii="Georgia" w:hAnsi="Georgia"/>
          <w:sz w:val="22"/>
          <w:szCs w:val="22"/>
        </w:rPr>
        <w:t>.</w:t>
      </w:r>
    </w:p>
    <w:p w14:paraId="68AC47C5" w14:textId="77777777" w:rsidR="00041524" w:rsidRPr="003E269B" w:rsidRDefault="00041524" w:rsidP="00E62C09">
      <w:pPr>
        <w:tabs>
          <w:tab w:val="left" w:pos="567"/>
        </w:tabs>
        <w:rPr>
          <w:rFonts w:ascii="Georgia" w:hAnsi="Georgia"/>
          <w:sz w:val="22"/>
          <w:szCs w:val="22"/>
        </w:rPr>
      </w:pPr>
    </w:p>
    <w:p w14:paraId="3F55B6F4" w14:textId="467AC73E" w:rsidR="00041524" w:rsidRPr="00275B56" w:rsidRDefault="00041524" w:rsidP="00C13B45">
      <w:pPr>
        <w:pStyle w:val="Loendilik"/>
        <w:numPr>
          <w:ilvl w:val="0"/>
          <w:numId w:val="1"/>
        </w:numPr>
        <w:ind w:left="567" w:hanging="567"/>
        <w:rPr>
          <w:rFonts w:ascii="Georgia" w:hAnsi="Georgia"/>
          <w:b/>
        </w:rPr>
      </w:pPr>
      <w:r w:rsidRPr="00275B56">
        <w:rPr>
          <w:rFonts w:ascii="Georgia" w:hAnsi="Georgia"/>
          <w:b/>
        </w:rPr>
        <w:t>Lepingu hind ja tasumise tingimused</w:t>
      </w:r>
    </w:p>
    <w:p w14:paraId="565893F1" w14:textId="289D7D55" w:rsidR="00041524" w:rsidRPr="00F060F9" w:rsidRDefault="00994F4F" w:rsidP="00275B56">
      <w:pPr>
        <w:pStyle w:val="Loendilik"/>
        <w:numPr>
          <w:ilvl w:val="1"/>
          <w:numId w:val="1"/>
        </w:numPr>
        <w:spacing w:after="0" w:line="240" w:lineRule="auto"/>
        <w:ind w:left="567" w:hanging="567"/>
        <w:contextualSpacing w:val="0"/>
        <w:jc w:val="both"/>
        <w:rPr>
          <w:rFonts w:ascii="Georgia" w:hAnsi="Georgia"/>
          <w:b/>
        </w:rPr>
      </w:pPr>
      <w:r>
        <w:rPr>
          <w:rFonts w:ascii="Georgia" w:hAnsi="Georgia"/>
        </w:rPr>
        <w:t>Ost</w:t>
      </w:r>
      <w:r w:rsidR="00041524">
        <w:rPr>
          <w:rFonts w:ascii="Georgia" w:hAnsi="Georgia"/>
        </w:rPr>
        <w:t xml:space="preserve">ja </w:t>
      </w:r>
      <w:r w:rsidR="00152B72">
        <w:rPr>
          <w:rFonts w:ascii="Georgia" w:hAnsi="Georgia"/>
        </w:rPr>
        <w:t>tasu</w:t>
      </w:r>
      <w:r w:rsidR="00041524">
        <w:rPr>
          <w:rFonts w:ascii="Georgia" w:hAnsi="Georgia"/>
        </w:rPr>
        <w:t xml:space="preserve">b </w:t>
      </w:r>
      <w:r>
        <w:rPr>
          <w:rFonts w:ascii="Georgia" w:hAnsi="Georgia"/>
        </w:rPr>
        <w:t>müü</w:t>
      </w:r>
      <w:r w:rsidR="00041524">
        <w:rPr>
          <w:rFonts w:ascii="Georgia" w:hAnsi="Georgia"/>
        </w:rPr>
        <w:t xml:space="preserve">jale </w:t>
      </w:r>
      <w:r w:rsidR="00041524" w:rsidRPr="00152B72">
        <w:rPr>
          <w:rFonts w:ascii="Georgia" w:hAnsi="Georgia"/>
        </w:rPr>
        <w:t>asja</w:t>
      </w:r>
      <w:r w:rsidR="00041524">
        <w:rPr>
          <w:rFonts w:ascii="Georgia" w:hAnsi="Georgia"/>
        </w:rPr>
        <w:t xml:space="preserve"> </w:t>
      </w:r>
      <w:r w:rsidR="00152B72">
        <w:rPr>
          <w:rFonts w:ascii="Georgia" w:hAnsi="Georgia"/>
        </w:rPr>
        <w:t xml:space="preserve">eest vastavalt </w:t>
      </w:r>
      <w:r w:rsidR="00041524">
        <w:rPr>
          <w:rFonts w:ascii="Georgia" w:hAnsi="Georgia"/>
        </w:rPr>
        <w:t>pakkumus</w:t>
      </w:r>
      <w:r w:rsidR="005E4D73">
        <w:rPr>
          <w:rFonts w:ascii="Georgia" w:hAnsi="Georgia"/>
        </w:rPr>
        <w:t>t</w:t>
      </w:r>
      <w:r w:rsidR="00041524">
        <w:rPr>
          <w:rFonts w:ascii="Georgia" w:hAnsi="Georgia"/>
        </w:rPr>
        <w:t>es fikseeritud hinnal</w:t>
      </w:r>
      <w:r w:rsidR="00152B72" w:rsidRPr="005E4D73">
        <w:rPr>
          <w:rFonts w:ascii="Georgia" w:hAnsi="Georgia"/>
        </w:rPr>
        <w:t>e</w:t>
      </w:r>
      <w:r w:rsidR="00041524" w:rsidRPr="005E4D73">
        <w:rPr>
          <w:rFonts w:ascii="Georgia" w:hAnsi="Georgia"/>
        </w:rPr>
        <w:t xml:space="preserve"> </w:t>
      </w:r>
      <w:r w:rsidR="005E4D73" w:rsidRPr="005E4D73">
        <w:rPr>
          <w:rFonts w:ascii="Georgia" w:hAnsi="Georgia"/>
        </w:rPr>
        <w:t>või müüja letihinnale, kui toode pole pakkumuse loetelus toodud.</w:t>
      </w:r>
      <w:r w:rsidR="00041524">
        <w:rPr>
          <w:rFonts w:ascii="Georgia" w:hAnsi="Georgia"/>
        </w:rPr>
        <w:t xml:space="preserve"> </w:t>
      </w:r>
    </w:p>
    <w:p w14:paraId="0D57DE51" w14:textId="4FECF999" w:rsidR="003D27C0" w:rsidRPr="005E4D73" w:rsidRDefault="005E4D73" w:rsidP="00275B56">
      <w:pPr>
        <w:pStyle w:val="Loendilik"/>
        <w:numPr>
          <w:ilvl w:val="1"/>
          <w:numId w:val="1"/>
        </w:numPr>
        <w:spacing w:after="0" w:line="240" w:lineRule="auto"/>
        <w:ind w:left="567" w:hanging="567"/>
        <w:contextualSpacing w:val="0"/>
        <w:jc w:val="both"/>
        <w:rPr>
          <w:rFonts w:ascii="Georgia" w:hAnsi="Georgia"/>
        </w:rPr>
      </w:pPr>
      <w:r w:rsidRPr="005E4D73">
        <w:rPr>
          <w:rFonts w:ascii="Georgia" w:hAnsi="Georgia"/>
        </w:rPr>
        <w:t>Lepingu hind sisaldab</w:t>
      </w:r>
      <w:r w:rsidR="00041524" w:rsidRPr="005E4D73">
        <w:rPr>
          <w:rFonts w:ascii="Georgia" w:hAnsi="Georgia"/>
        </w:rPr>
        <w:t xml:space="preserve"> kohale toimetam</w:t>
      </w:r>
      <w:r w:rsidRPr="005E4D73">
        <w:rPr>
          <w:rFonts w:ascii="Georgia" w:hAnsi="Georgia"/>
        </w:rPr>
        <w:t>ist ostja a</w:t>
      </w:r>
      <w:r w:rsidR="00081710">
        <w:rPr>
          <w:rFonts w:ascii="Georgia" w:hAnsi="Georgia"/>
        </w:rPr>
        <w:t>sukoht Türi Vil</w:t>
      </w:r>
      <w:r w:rsidR="00EA5E14">
        <w:rPr>
          <w:rFonts w:ascii="Georgia" w:hAnsi="Georgia"/>
        </w:rPr>
        <w:t>ja</w:t>
      </w:r>
      <w:bookmarkStart w:id="0" w:name="_GoBack"/>
      <w:bookmarkEnd w:id="0"/>
      <w:r w:rsidR="00081710">
        <w:rPr>
          <w:rFonts w:ascii="Georgia" w:hAnsi="Georgia"/>
        </w:rPr>
        <w:t>ndi mnt 13b</w:t>
      </w:r>
      <w:r w:rsidRPr="005E4D73">
        <w:rPr>
          <w:rFonts w:ascii="Georgia" w:hAnsi="Georgia"/>
        </w:rPr>
        <w:t xml:space="preserve"> asja paigaldamist ning vajadusel muu </w:t>
      </w:r>
      <w:r w:rsidR="00386DD6" w:rsidRPr="005E4D73">
        <w:rPr>
          <w:rFonts w:ascii="Georgia" w:hAnsi="Georgia"/>
        </w:rPr>
        <w:t xml:space="preserve"> (nt </w:t>
      </w:r>
      <w:r w:rsidRPr="005E4D73">
        <w:rPr>
          <w:rFonts w:ascii="Georgia" w:hAnsi="Georgia"/>
        </w:rPr>
        <w:t>hooldus, koolitus, kasutajatugi</w:t>
      </w:r>
      <w:r w:rsidR="00041524" w:rsidRPr="005E4D73">
        <w:rPr>
          <w:rFonts w:ascii="Georgia" w:hAnsi="Georgia"/>
        </w:rPr>
        <w:t xml:space="preserve"> vms).</w:t>
      </w:r>
    </w:p>
    <w:p w14:paraId="20D23000" w14:textId="024FF4A0" w:rsidR="003D27C0" w:rsidRPr="003D27C0" w:rsidRDefault="003D27C0" w:rsidP="00275B56">
      <w:pPr>
        <w:pStyle w:val="Loendilik"/>
        <w:numPr>
          <w:ilvl w:val="1"/>
          <w:numId w:val="1"/>
        </w:numPr>
        <w:spacing w:after="0" w:line="240" w:lineRule="auto"/>
        <w:ind w:left="567" w:hanging="567"/>
        <w:contextualSpacing w:val="0"/>
        <w:jc w:val="both"/>
        <w:rPr>
          <w:rFonts w:ascii="Georgia" w:hAnsi="Georgia"/>
        </w:rPr>
      </w:pPr>
      <w:r w:rsidRPr="003D27C0">
        <w:rPr>
          <w:rFonts w:ascii="Georgia" w:hAnsi="Georgia" w:cs="Arial"/>
          <w:shd w:val="clear" w:color="auto" w:fill="FFFFFF"/>
        </w:rPr>
        <w:t xml:space="preserve">Müüjal ei ole lepingu kehtivuse ajal õigust </w:t>
      </w:r>
      <w:r w:rsidR="00673AB1" w:rsidRPr="00152B72">
        <w:rPr>
          <w:rFonts w:ascii="Georgia" w:hAnsi="Georgia" w:cs="Arial"/>
          <w:shd w:val="clear" w:color="auto" w:fill="FFFFFF"/>
        </w:rPr>
        <w:t>asja</w:t>
      </w:r>
      <w:r w:rsidRPr="00152B72">
        <w:rPr>
          <w:rFonts w:ascii="Georgia" w:hAnsi="Georgia" w:cs="Arial"/>
          <w:shd w:val="clear" w:color="auto" w:fill="FFFFFF"/>
        </w:rPr>
        <w:t xml:space="preserve"> </w:t>
      </w:r>
      <w:r w:rsidRPr="003D27C0">
        <w:rPr>
          <w:rFonts w:ascii="Georgia" w:hAnsi="Georgia" w:cs="Arial"/>
          <w:shd w:val="clear" w:color="auto" w:fill="FFFFFF"/>
        </w:rPr>
        <w:t>hinda tõsta. Hinna alandamine on lubatud.</w:t>
      </w:r>
    </w:p>
    <w:p w14:paraId="4755E5A9" w14:textId="0A79DB63" w:rsidR="009B4B5F" w:rsidRDefault="00041524" w:rsidP="00275B56">
      <w:pPr>
        <w:pStyle w:val="Kehatekst"/>
        <w:numPr>
          <w:ilvl w:val="1"/>
          <w:numId w:val="1"/>
        </w:numPr>
        <w:ind w:left="567" w:hanging="567"/>
        <w:rPr>
          <w:rFonts w:ascii="Georgia" w:hAnsi="Georgia"/>
          <w:sz w:val="22"/>
          <w:szCs w:val="22"/>
          <w:lang w:val="et-EE"/>
        </w:rPr>
      </w:pPr>
      <w:r w:rsidRPr="00E739C1">
        <w:rPr>
          <w:rFonts w:ascii="Georgia" w:hAnsi="Georgia"/>
          <w:sz w:val="22"/>
          <w:szCs w:val="22"/>
          <w:lang w:val="et-EE"/>
        </w:rPr>
        <w:t xml:space="preserve">Ostja tasub </w:t>
      </w:r>
      <w:r w:rsidRPr="00152B72">
        <w:rPr>
          <w:rFonts w:ascii="Georgia" w:hAnsi="Georgia"/>
          <w:sz w:val="22"/>
          <w:szCs w:val="22"/>
          <w:lang w:val="et-EE"/>
        </w:rPr>
        <w:t>asja</w:t>
      </w:r>
      <w:r>
        <w:rPr>
          <w:rFonts w:ascii="Georgia" w:hAnsi="Georgia"/>
          <w:i/>
          <w:sz w:val="22"/>
          <w:szCs w:val="22"/>
          <w:lang w:val="et-EE"/>
        </w:rPr>
        <w:t xml:space="preserve"> </w:t>
      </w:r>
      <w:r w:rsidRPr="00E739C1">
        <w:rPr>
          <w:rFonts w:ascii="Georgia" w:hAnsi="Georgia"/>
          <w:sz w:val="22"/>
          <w:szCs w:val="22"/>
          <w:lang w:val="et-EE"/>
        </w:rPr>
        <w:t xml:space="preserve">eest </w:t>
      </w:r>
      <w:r>
        <w:rPr>
          <w:rFonts w:ascii="Georgia" w:hAnsi="Georgia"/>
          <w:sz w:val="22"/>
          <w:szCs w:val="22"/>
          <w:lang w:val="et-EE"/>
        </w:rPr>
        <w:t xml:space="preserve">pärast üleandmise-vastuvõtmise akti </w:t>
      </w:r>
      <w:r w:rsidR="003D27C0">
        <w:rPr>
          <w:rFonts w:ascii="Georgia" w:hAnsi="Georgia"/>
          <w:sz w:val="22"/>
          <w:szCs w:val="22"/>
          <w:lang w:val="et-EE"/>
        </w:rPr>
        <w:t>allkirjastami</w:t>
      </w:r>
      <w:r>
        <w:rPr>
          <w:rFonts w:ascii="Georgia" w:hAnsi="Georgia"/>
          <w:sz w:val="22"/>
          <w:szCs w:val="22"/>
          <w:lang w:val="et-EE"/>
        </w:rPr>
        <w:t>st</w:t>
      </w:r>
      <w:r w:rsidR="00152B72">
        <w:rPr>
          <w:rFonts w:ascii="Georgia" w:hAnsi="Georgia"/>
          <w:sz w:val="22"/>
          <w:szCs w:val="22"/>
          <w:lang w:val="et-EE"/>
        </w:rPr>
        <w:t xml:space="preserve"> ja selle alusel esitatud arve saamist</w:t>
      </w:r>
      <w:r w:rsidRPr="00E739C1">
        <w:rPr>
          <w:rFonts w:ascii="Georgia" w:hAnsi="Georgia"/>
          <w:sz w:val="22"/>
          <w:szCs w:val="22"/>
          <w:lang w:val="et-EE"/>
        </w:rPr>
        <w:t>.</w:t>
      </w:r>
    </w:p>
    <w:p w14:paraId="333EA728" w14:textId="4DB02358" w:rsidR="00BC25E9" w:rsidRDefault="009B4B5F" w:rsidP="00275B56">
      <w:pPr>
        <w:pStyle w:val="Kehatekst"/>
        <w:numPr>
          <w:ilvl w:val="1"/>
          <w:numId w:val="1"/>
        </w:numPr>
        <w:ind w:left="567" w:hanging="567"/>
        <w:rPr>
          <w:rFonts w:ascii="Georgia" w:hAnsi="Georgia"/>
          <w:sz w:val="22"/>
          <w:szCs w:val="22"/>
          <w:lang w:val="et-EE"/>
        </w:rPr>
      </w:pPr>
      <w:r w:rsidRPr="000D65E1">
        <w:rPr>
          <w:rFonts w:ascii="Georgia" w:hAnsi="Georgia"/>
          <w:sz w:val="22"/>
          <w:szCs w:val="22"/>
          <w:lang w:val="et-EE"/>
        </w:rPr>
        <w:t xml:space="preserve">Müüja esitab ostjale arve </w:t>
      </w:r>
      <w:proofErr w:type="spellStart"/>
      <w:r w:rsidRPr="000D65E1">
        <w:rPr>
          <w:rFonts w:ascii="Georgia" w:hAnsi="Georgia"/>
          <w:sz w:val="22"/>
          <w:szCs w:val="22"/>
          <w:lang w:val="et-EE"/>
        </w:rPr>
        <w:t>e-arvena</w:t>
      </w:r>
      <w:proofErr w:type="spellEnd"/>
      <w:r w:rsidRPr="000D65E1">
        <w:rPr>
          <w:rFonts w:ascii="Georgia" w:hAnsi="Georgia"/>
          <w:sz w:val="22"/>
          <w:szCs w:val="22"/>
          <w:lang w:val="et-EE"/>
        </w:rPr>
        <w:t>.</w:t>
      </w:r>
      <w:r w:rsidR="00053B8F">
        <w:rPr>
          <w:rFonts w:ascii="Georgia" w:hAnsi="Georgia"/>
          <w:sz w:val="22"/>
          <w:szCs w:val="22"/>
          <w:lang w:val="et-EE"/>
        </w:rPr>
        <w:t xml:space="preserve"> A</w:t>
      </w:r>
      <w:r w:rsidR="00053B8F" w:rsidRPr="00DE6361">
        <w:rPr>
          <w:rFonts w:ascii="Georgia" w:hAnsi="Georgia"/>
          <w:sz w:val="22"/>
          <w:szCs w:val="22"/>
          <w:lang w:val="et-EE"/>
        </w:rPr>
        <w:t>rve</w:t>
      </w:r>
      <w:r w:rsidR="00053B8F">
        <w:rPr>
          <w:rFonts w:ascii="Georgia" w:hAnsi="Georgia"/>
          <w:sz w:val="22"/>
          <w:szCs w:val="22"/>
          <w:lang w:val="et-EE"/>
        </w:rPr>
        <w:t>le</w:t>
      </w:r>
      <w:r w:rsidR="00053B8F" w:rsidRPr="00DE6361">
        <w:rPr>
          <w:rFonts w:ascii="Georgia" w:hAnsi="Georgia"/>
          <w:sz w:val="22"/>
          <w:szCs w:val="22"/>
          <w:lang w:val="et-EE"/>
        </w:rPr>
        <w:t xml:space="preserve"> </w:t>
      </w:r>
      <w:r w:rsidR="00291E21">
        <w:rPr>
          <w:rFonts w:ascii="Georgia" w:hAnsi="Georgia"/>
          <w:sz w:val="22"/>
          <w:szCs w:val="22"/>
          <w:lang w:val="et-EE"/>
        </w:rPr>
        <w:t>tuleb märkida riigihanke</w:t>
      </w:r>
      <w:r w:rsidR="00053B8F">
        <w:rPr>
          <w:rFonts w:ascii="Georgia" w:hAnsi="Georgia"/>
          <w:sz w:val="22"/>
          <w:szCs w:val="22"/>
          <w:lang w:val="et-EE"/>
        </w:rPr>
        <w:t xml:space="preserve"> viitenumber </w:t>
      </w:r>
      <w:r w:rsidR="005E4D73">
        <w:rPr>
          <w:rFonts w:ascii="Georgia" w:hAnsi="Georgia"/>
          <w:sz w:val="22"/>
          <w:szCs w:val="22"/>
          <w:lang w:val="et-EE"/>
        </w:rPr>
        <w:t>204481</w:t>
      </w:r>
      <w:r w:rsidRPr="000D65E1">
        <w:rPr>
          <w:rFonts w:ascii="Georgia" w:hAnsi="Georgia"/>
          <w:sz w:val="22"/>
          <w:szCs w:val="22"/>
          <w:lang w:val="et-EE"/>
        </w:rPr>
        <w:t>.</w:t>
      </w:r>
    </w:p>
    <w:p w14:paraId="75E394FD" w14:textId="059F88D8" w:rsidR="009B4B5F" w:rsidRDefault="009B4B5F" w:rsidP="00275B56">
      <w:pPr>
        <w:pStyle w:val="Kehatekst"/>
        <w:numPr>
          <w:ilvl w:val="1"/>
          <w:numId w:val="1"/>
        </w:numPr>
        <w:ind w:left="567" w:hanging="567"/>
        <w:rPr>
          <w:rFonts w:ascii="Georgia" w:hAnsi="Georgia"/>
          <w:sz w:val="22"/>
          <w:szCs w:val="22"/>
          <w:lang w:val="et-EE"/>
        </w:rPr>
      </w:pPr>
      <w:r w:rsidRPr="000D65E1">
        <w:rPr>
          <w:rFonts w:ascii="Georgia" w:hAnsi="Georgia"/>
          <w:sz w:val="22"/>
          <w:szCs w:val="22"/>
          <w:lang w:val="et-EE"/>
        </w:rPr>
        <w:t>Vastavalt raamatupidamise seaduse §-le 7</w:t>
      </w:r>
      <w:r w:rsidRPr="000D65E1">
        <w:rPr>
          <w:rFonts w:ascii="Georgia" w:hAnsi="Georgia"/>
          <w:sz w:val="22"/>
          <w:szCs w:val="22"/>
          <w:vertAlign w:val="superscript"/>
          <w:lang w:val="et-EE"/>
        </w:rPr>
        <w:t>1</w:t>
      </w:r>
      <w:r w:rsidRPr="000D65E1">
        <w:rPr>
          <w:rFonts w:ascii="Georgia" w:hAnsi="Georgia"/>
          <w:sz w:val="22"/>
          <w:szCs w:val="22"/>
          <w:lang w:val="et-EE"/>
        </w:rPr>
        <w:t xml:space="preserve"> on </w:t>
      </w:r>
      <w:proofErr w:type="spellStart"/>
      <w:r w:rsidRPr="000D65E1">
        <w:rPr>
          <w:rFonts w:ascii="Georgia" w:hAnsi="Georgia"/>
          <w:sz w:val="22"/>
          <w:szCs w:val="22"/>
          <w:lang w:val="et-EE"/>
        </w:rPr>
        <w:t>e-arve</w:t>
      </w:r>
      <w:proofErr w:type="spellEnd"/>
      <w:r w:rsidRPr="000D65E1">
        <w:rPr>
          <w:rFonts w:ascii="Georgia" w:hAnsi="Georgia"/>
          <w:sz w:val="22"/>
          <w:szCs w:val="22"/>
          <w:lang w:val="et-EE"/>
        </w:rPr>
        <w:t xml:space="preserve"> operaatoriks masintöödeldava algdokumendi käitlemise teenuse pakkuja, kelle kohta on tehtud märge ostja andmetes juriidiliste isikute kohta peetavas riiklikus registris.</w:t>
      </w:r>
    </w:p>
    <w:p w14:paraId="54517BBE" w14:textId="36BED6CB" w:rsidR="00BC25E9" w:rsidRPr="000D65E1" w:rsidRDefault="00BC25E9" w:rsidP="00275B56">
      <w:pPr>
        <w:pStyle w:val="Kehatekst"/>
        <w:numPr>
          <w:ilvl w:val="1"/>
          <w:numId w:val="1"/>
        </w:numPr>
        <w:ind w:left="567" w:hanging="567"/>
        <w:rPr>
          <w:rFonts w:ascii="Georgia" w:hAnsi="Georgia"/>
          <w:sz w:val="22"/>
          <w:szCs w:val="22"/>
          <w:lang w:val="et-EE"/>
        </w:rPr>
      </w:pPr>
      <w:proofErr w:type="spellStart"/>
      <w:r>
        <w:rPr>
          <w:rFonts w:ascii="Georgia" w:hAnsi="Georgia"/>
          <w:sz w:val="22"/>
          <w:szCs w:val="22"/>
          <w:lang w:val="et-EE"/>
        </w:rPr>
        <w:t>E-arve</w:t>
      </w:r>
      <w:proofErr w:type="spellEnd"/>
      <w:r>
        <w:rPr>
          <w:rFonts w:ascii="Georgia" w:hAnsi="Georgia"/>
          <w:sz w:val="22"/>
          <w:szCs w:val="22"/>
          <w:lang w:val="et-EE"/>
        </w:rPr>
        <w:t xml:space="preserve"> saatmise võimalused on:</w:t>
      </w:r>
    </w:p>
    <w:p w14:paraId="3694A883" w14:textId="6D63C064" w:rsidR="009B4B5F" w:rsidRPr="000D65E1" w:rsidRDefault="00BC25E9" w:rsidP="00C13B45">
      <w:pPr>
        <w:pStyle w:val="Kehatekst"/>
        <w:numPr>
          <w:ilvl w:val="2"/>
          <w:numId w:val="1"/>
        </w:numPr>
        <w:ind w:left="1276" w:hanging="709"/>
        <w:rPr>
          <w:rFonts w:ascii="Georgia" w:hAnsi="Georgia"/>
          <w:sz w:val="22"/>
          <w:szCs w:val="22"/>
          <w:lang w:val="et-EE"/>
        </w:rPr>
      </w:pPr>
      <w:r>
        <w:rPr>
          <w:rFonts w:ascii="Georgia" w:hAnsi="Georgia"/>
          <w:sz w:val="22"/>
          <w:szCs w:val="22"/>
          <w:lang w:val="et-EE"/>
        </w:rPr>
        <w:t>k</w:t>
      </w:r>
      <w:r w:rsidR="009B4B5F" w:rsidRPr="000D65E1">
        <w:rPr>
          <w:rFonts w:ascii="Georgia" w:hAnsi="Georgia"/>
          <w:sz w:val="22"/>
          <w:szCs w:val="22"/>
          <w:lang w:val="et-EE"/>
        </w:rPr>
        <w:t xml:space="preserve">ui müüja on </w:t>
      </w:r>
      <w:proofErr w:type="spellStart"/>
      <w:r w:rsidR="009B4B5F" w:rsidRPr="000D65E1">
        <w:rPr>
          <w:rFonts w:ascii="Georgia" w:hAnsi="Georgia"/>
          <w:sz w:val="22"/>
          <w:szCs w:val="22"/>
          <w:lang w:val="et-EE"/>
        </w:rPr>
        <w:t>e-arvete</w:t>
      </w:r>
      <w:proofErr w:type="spellEnd"/>
      <w:r w:rsidR="009B4B5F" w:rsidRPr="000D65E1">
        <w:rPr>
          <w:rFonts w:ascii="Georgia" w:hAnsi="Georgia"/>
          <w:sz w:val="22"/>
          <w:szCs w:val="22"/>
          <w:lang w:val="et-EE"/>
        </w:rPr>
        <w:t xml:space="preserve"> operaatori klient, tuleb </w:t>
      </w:r>
      <w:proofErr w:type="spellStart"/>
      <w:r w:rsidR="009B4B5F" w:rsidRPr="000D65E1">
        <w:rPr>
          <w:rFonts w:ascii="Georgia" w:hAnsi="Georgia"/>
          <w:sz w:val="22"/>
          <w:szCs w:val="22"/>
          <w:lang w:val="et-EE"/>
        </w:rPr>
        <w:t>e-arve</w:t>
      </w:r>
      <w:proofErr w:type="spellEnd"/>
      <w:r w:rsidR="009B4B5F" w:rsidRPr="000D65E1">
        <w:rPr>
          <w:rFonts w:ascii="Georgia" w:hAnsi="Georgia"/>
          <w:sz w:val="22"/>
          <w:szCs w:val="22"/>
          <w:lang w:val="et-EE"/>
        </w:rPr>
        <w:t xml:space="preserve"> edastada oma </w:t>
      </w:r>
      <w:proofErr w:type="spellStart"/>
      <w:r w:rsidR="009B4B5F" w:rsidRPr="000D65E1">
        <w:rPr>
          <w:rFonts w:ascii="Georgia" w:hAnsi="Georgia"/>
          <w:sz w:val="22"/>
          <w:szCs w:val="22"/>
          <w:lang w:val="et-EE"/>
        </w:rPr>
        <w:t>e-arvete</w:t>
      </w:r>
      <w:proofErr w:type="spellEnd"/>
      <w:r w:rsidR="009B4B5F" w:rsidRPr="000D65E1">
        <w:rPr>
          <w:rFonts w:ascii="Georgia" w:hAnsi="Georgia"/>
          <w:sz w:val="22"/>
          <w:szCs w:val="22"/>
          <w:lang w:val="et-EE"/>
        </w:rPr>
        <w:t xml:space="preserve"> operaatorile, kelle kaudu see jõuab ostjani.</w:t>
      </w:r>
    </w:p>
    <w:p w14:paraId="478927B2" w14:textId="5F8CAFC7" w:rsidR="009B4B5F" w:rsidRPr="000D65E1" w:rsidRDefault="00BC25E9" w:rsidP="00C13B45">
      <w:pPr>
        <w:pStyle w:val="Kehatekst"/>
        <w:numPr>
          <w:ilvl w:val="2"/>
          <w:numId w:val="1"/>
        </w:numPr>
        <w:ind w:left="1276" w:hanging="709"/>
        <w:rPr>
          <w:rFonts w:ascii="Georgia" w:hAnsi="Georgia"/>
          <w:sz w:val="22"/>
          <w:szCs w:val="22"/>
          <w:lang w:val="et-EE"/>
        </w:rPr>
      </w:pPr>
      <w:proofErr w:type="spellStart"/>
      <w:r w:rsidRPr="00BC25E9">
        <w:rPr>
          <w:rFonts w:ascii="Georgia" w:hAnsi="Georgia"/>
          <w:sz w:val="22"/>
          <w:szCs w:val="22"/>
          <w:lang w:val="et-EE"/>
        </w:rPr>
        <w:t>e</w:t>
      </w:r>
      <w:r w:rsidR="009B4B5F" w:rsidRPr="000D65E1">
        <w:rPr>
          <w:rFonts w:ascii="Georgia" w:hAnsi="Georgia"/>
          <w:sz w:val="22"/>
          <w:szCs w:val="22"/>
          <w:lang w:val="et-EE"/>
        </w:rPr>
        <w:t>-arvet</w:t>
      </w:r>
      <w:proofErr w:type="spellEnd"/>
      <w:r w:rsidR="009B4B5F" w:rsidRPr="000D65E1">
        <w:rPr>
          <w:rFonts w:ascii="Georgia" w:hAnsi="Georgia"/>
          <w:sz w:val="22"/>
          <w:szCs w:val="22"/>
          <w:lang w:val="et-EE"/>
        </w:rPr>
        <w:t xml:space="preserve"> on võimalik saata tasuta ostjale, kasutades e-</w:t>
      </w:r>
      <w:proofErr w:type="spellStart"/>
      <w:r w:rsidR="009B4B5F" w:rsidRPr="000D65E1">
        <w:rPr>
          <w:rFonts w:ascii="Georgia" w:hAnsi="Georgia"/>
          <w:sz w:val="22"/>
          <w:szCs w:val="22"/>
          <w:lang w:val="et-EE"/>
        </w:rPr>
        <w:t>arveldaja</w:t>
      </w:r>
      <w:proofErr w:type="spellEnd"/>
      <w:r w:rsidR="009B4B5F" w:rsidRPr="000D65E1">
        <w:rPr>
          <w:rFonts w:ascii="Georgia" w:hAnsi="Georgia"/>
          <w:sz w:val="22"/>
          <w:szCs w:val="22"/>
          <w:lang w:val="et-EE"/>
        </w:rPr>
        <w:t xml:space="preserve"> infosüsteemi (</w:t>
      </w:r>
      <w:hyperlink r:id="rId5" w:history="1">
        <w:r w:rsidR="009B4B5F" w:rsidRPr="000D65E1">
          <w:rPr>
            <w:rStyle w:val="Hperlink"/>
            <w:rFonts w:ascii="Georgia" w:hAnsi="Georgia"/>
            <w:sz w:val="22"/>
            <w:szCs w:val="22"/>
            <w:lang w:val="et-EE"/>
          </w:rPr>
          <w:t>http://www.rik.ee/et/e-arveldaja</w:t>
        </w:r>
      </w:hyperlink>
      <w:r w:rsidR="009B4B5F" w:rsidRPr="000D65E1">
        <w:rPr>
          <w:rFonts w:ascii="Georgia" w:hAnsi="Georgia"/>
          <w:sz w:val="22"/>
          <w:szCs w:val="22"/>
          <w:lang w:val="et-EE"/>
        </w:rPr>
        <w:t>). Selleks on vaja avada e-</w:t>
      </w:r>
      <w:proofErr w:type="spellStart"/>
      <w:r w:rsidR="009B4B5F" w:rsidRPr="000D65E1">
        <w:rPr>
          <w:rFonts w:ascii="Georgia" w:hAnsi="Georgia"/>
          <w:sz w:val="22"/>
          <w:szCs w:val="22"/>
          <w:lang w:val="et-EE"/>
        </w:rPr>
        <w:t>arveldaja</w:t>
      </w:r>
      <w:proofErr w:type="spellEnd"/>
      <w:r w:rsidR="000947CA">
        <w:rPr>
          <w:rFonts w:ascii="Georgia" w:hAnsi="Georgia"/>
          <w:sz w:val="22"/>
          <w:szCs w:val="22"/>
          <w:lang w:val="et-EE"/>
        </w:rPr>
        <w:t xml:space="preserve"> infosüsteemis kasutaja konto ja</w:t>
      </w:r>
      <w:r w:rsidR="009B4B5F" w:rsidRPr="000D65E1">
        <w:rPr>
          <w:rFonts w:ascii="Georgia" w:hAnsi="Georgia"/>
          <w:sz w:val="22"/>
          <w:szCs w:val="22"/>
          <w:lang w:val="et-EE"/>
        </w:rPr>
        <w:t xml:space="preserve"> sisestada konkreetne ostjale suunatud müügiarve sellesse infosüsteemi ostja </w:t>
      </w:r>
      <w:proofErr w:type="spellStart"/>
      <w:r w:rsidR="009B4B5F" w:rsidRPr="000D65E1">
        <w:rPr>
          <w:rFonts w:ascii="Georgia" w:hAnsi="Georgia"/>
          <w:sz w:val="22"/>
          <w:szCs w:val="22"/>
          <w:lang w:val="et-EE"/>
        </w:rPr>
        <w:t>e-arvete</w:t>
      </w:r>
      <w:proofErr w:type="spellEnd"/>
      <w:r w:rsidR="009B4B5F" w:rsidRPr="000D65E1">
        <w:rPr>
          <w:rFonts w:ascii="Georgia" w:hAnsi="Georgia"/>
          <w:sz w:val="22"/>
          <w:szCs w:val="22"/>
          <w:lang w:val="et-EE"/>
        </w:rPr>
        <w:t xml:space="preserve"> operaatorile edastamiseks</w:t>
      </w:r>
      <w:r w:rsidR="00B9305E">
        <w:rPr>
          <w:rFonts w:ascii="Georgia" w:hAnsi="Georgia"/>
          <w:sz w:val="22"/>
          <w:szCs w:val="22"/>
          <w:lang w:val="et-EE"/>
        </w:rPr>
        <w:t>.</w:t>
      </w:r>
    </w:p>
    <w:p w14:paraId="266A9E0A" w14:textId="45FBC7E8" w:rsidR="009B4B5F" w:rsidRPr="00B9305E" w:rsidRDefault="00BC25E9" w:rsidP="00C13B45">
      <w:pPr>
        <w:pStyle w:val="Kehatekst"/>
        <w:numPr>
          <w:ilvl w:val="2"/>
          <w:numId w:val="1"/>
        </w:numPr>
        <w:ind w:left="1276" w:hanging="709"/>
        <w:rPr>
          <w:rFonts w:ascii="Georgia" w:hAnsi="Georgia"/>
          <w:sz w:val="22"/>
          <w:szCs w:val="22"/>
          <w:lang w:val="et-EE"/>
        </w:rPr>
      </w:pPr>
      <w:r>
        <w:rPr>
          <w:rFonts w:ascii="Georgia" w:hAnsi="Georgia"/>
          <w:sz w:val="22"/>
          <w:szCs w:val="22"/>
          <w:lang w:val="et-EE"/>
        </w:rPr>
        <w:t>k</w:t>
      </w:r>
      <w:r w:rsidR="00903E34">
        <w:rPr>
          <w:rFonts w:ascii="Georgia" w:hAnsi="Georgia"/>
          <w:sz w:val="22"/>
          <w:szCs w:val="22"/>
          <w:lang w:val="et-EE"/>
        </w:rPr>
        <w:t>uni viis (5)</w:t>
      </w:r>
      <w:r w:rsidR="009B4B5F" w:rsidRPr="000D65E1">
        <w:rPr>
          <w:rFonts w:ascii="Georgia" w:hAnsi="Georgia"/>
          <w:sz w:val="22"/>
          <w:szCs w:val="22"/>
          <w:lang w:val="et-EE"/>
        </w:rPr>
        <w:t xml:space="preserve"> </w:t>
      </w:r>
      <w:proofErr w:type="spellStart"/>
      <w:r w:rsidR="009B4B5F" w:rsidRPr="000D65E1">
        <w:rPr>
          <w:rFonts w:ascii="Georgia" w:hAnsi="Georgia"/>
          <w:sz w:val="22"/>
          <w:szCs w:val="22"/>
          <w:lang w:val="et-EE"/>
        </w:rPr>
        <w:t>e-arvet</w:t>
      </w:r>
      <w:proofErr w:type="spellEnd"/>
      <w:r w:rsidR="009B4B5F" w:rsidRPr="000D65E1">
        <w:rPr>
          <w:rFonts w:ascii="Georgia" w:hAnsi="Georgia"/>
          <w:sz w:val="22"/>
          <w:szCs w:val="22"/>
          <w:lang w:val="et-EE"/>
        </w:rPr>
        <w:t xml:space="preserve"> kuus võib saata </w:t>
      </w:r>
      <w:r w:rsidR="009B4B5F" w:rsidRPr="00152B72">
        <w:rPr>
          <w:rFonts w:ascii="Georgia" w:hAnsi="Georgia"/>
          <w:sz w:val="22"/>
          <w:szCs w:val="22"/>
          <w:lang w:val="et-EE"/>
        </w:rPr>
        <w:t xml:space="preserve">tasuta </w:t>
      </w:r>
      <w:r w:rsidR="009B4B5F" w:rsidRPr="000D65E1">
        <w:rPr>
          <w:rFonts w:ascii="Georgia" w:hAnsi="Georgia"/>
          <w:sz w:val="22"/>
          <w:szCs w:val="22"/>
          <w:lang w:val="et-EE"/>
        </w:rPr>
        <w:t>ka arved.ee infosüsteemi kaudu (</w:t>
      </w:r>
      <w:hyperlink r:id="rId6" w:history="1">
        <w:r w:rsidR="009B4B5F" w:rsidRPr="000D65E1">
          <w:rPr>
            <w:rStyle w:val="Hperlink"/>
            <w:rFonts w:ascii="Georgia" w:hAnsi="Georgia"/>
            <w:sz w:val="22"/>
            <w:szCs w:val="22"/>
            <w:lang w:val="et-EE"/>
          </w:rPr>
          <w:t>https://www.arved.ee</w:t>
        </w:r>
      </w:hyperlink>
      <w:r w:rsidR="009B4B5F" w:rsidRPr="000D65E1">
        <w:rPr>
          <w:rFonts w:ascii="Georgia" w:hAnsi="Georgia"/>
          <w:sz w:val="22"/>
          <w:szCs w:val="22"/>
          <w:lang w:val="et-EE"/>
        </w:rPr>
        <w:t>). Selleks on vaja avada arved.ee infosüsteemis kasutaja konto</w:t>
      </w:r>
      <w:r w:rsidR="000947CA">
        <w:rPr>
          <w:rFonts w:ascii="Georgia" w:hAnsi="Georgia"/>
          <w:sz w:val="22"/>
          <w:szCs w:val="22"/>
          <w:lang w:val="et-EE"/>
        </w:rPr>
        <w:t xml:space="preserve"> ja </w:t>
      </w:r>
      <w:r w:rsidR="009B4B5F" w:rsidRPr="000D65E1">
        <w:rPr>
          <w:rFonts w:ascii="Georgia" w:hAnsi="Georgia"/>
          <w:sz w:val="22"/>
          <w:szCs w:val="22"/>
          <w:lang w:val="et-EE"/>
        </w:rPr>
        <w:t xml:space="preserve">sisestada konkreetne ostjale suunatud müügiarve sellesse infosüsteemi ostja </w:t>
      </w:r>
      <w:proofErr w:type="spellStart"/>
      <w:r w:rsidR="009B4B5F" w:rsidRPr="000D65E1">
        <w:rPr>
          <w:rFonts w:ascii="Georgia" w:hAnsi="Georgia"/>
          <w:sz w:val="22"/>
          <w:szCs w:val="22"/>
          <w:lang w:val="et-EE"/>
        </w:rPr>
        <w:t>e-arvete</w:t>
      </w:r>
      <w:proofErr w:type="spellEnd"/>
      <w:r w:rsidR="009B4B5F" w:rsidRPr="000D65E1">
        <w:rPr>
          <w:rFonts w:ascii="Georgia" w:hAnsi="Georgia"/>
          <w:sz w:val="22"/>
          <w:szCs w:val="22"/>
          <w:lang w:val="et-EE"/>
        </w:rPr>
        <w:t xml:space="preserve"> operaatorile edastamiseks.</w:t>
      </w:r>
    </w:p>
    <w:p w14:paraId="6A84ED06" w14:textId="17FAB31D" w:rsidR="00041524" w:rsidRPr="00E62C09" w:rsidRDefault="00041524" w:rsidP="00275B56">
      <w:pPr>
        <w:pStyle w:val="Kehatekst"/>
        <w:numPr>
          <w:ilvl w:val="1"/>
          <w:numId w:val="1"/>
        </w:numPr>
        <w:ind w:left="567" w:hanging="567"/>
        <w:rPr>
          <w:rFonts w:ascii="Georgia" w:hAnsi="Georgia"/>
        </w:rPr>
      </w:pPr>
      <w:r w:rsidRPr="00E62C09">
        <w:rPr>
          <w:rFonts w:ascii="Georgia" w:hAnsi="Georgia"/>
          <w:sz w:val="22"/>
          <w:szCs w:val="22"/>
          <w:lang w:val="et-EE"/>
        </w:rPr>
        <w:t xml:space="preserve">Arve maksetähtaeg peab olema vähemalt </w:t>
      </w:r>
      <w:r w:rsidR="00152B72">
        <w:rPr>
          <w:rFonts w:ascii="Georgia" w:hAnsi="Georgia"/>
          <w:sz w:val="22"/>
          <w:szCs w:val="22"/>
          <w:lang w:val="et-EE"/>
        </w:rPr>
        <w:t xml:space="preserve">14 (neliteist) </w:t>
      </w:r>
      <w:r w:rsidRPr="00E62C09">
        <w:rPr>
          <w:rFonts w:ascii="Georgia" w:hAnsi="Georgia"/>
          <w:sz w:val="22"/>
          <w:szCs w:val="22"/>
          <w:lang w:val="et-EE"/>
        </w:rPr>
        <w:t>tööpäeva arve esitamisest</w:t>
      </w:r>
      <w:r w:rsidR="009B4B5F" w:rsidRPr="00E62C09">
        <w:rPr>
          <w:rFonts w:ascii="Georgia" w:hAnsi="Georgia"/>
          <w:sz w:val="22"/>
          <w:szCs w:val="22"/>
          <w:lang w:val="et-EE"/>
        </w:rPr>
        <w:t>.</w:t>
      </w:r>
    </w:p>
    <w:p w14:paraId="0885EF93" w14:textId="77777777" w:rsidR="00041524" w:rsidRPr="00E62C09" w:rsidRDefault="00041524" w:rsidP="00E62C09">
      <w:pPr>
        <w:pStyle w:val="Loendilik"/>
        <w:tabs>
          <w:tab w:val="left" w:pos="567"/>
        </w:tabs>
        <w:spacing w:after="0" w:line="240" w:lineRule="auto"/>
        <w:contextualSpacing w:val="0"/>
        <w:jc w:val="both"/>
        <w:rPr>
          <w:rFonts w:ascii="Georgia" w:hAnsi="Georgia"/>
        </w:rPr>
      </w:pPr>
    </w:p>
    <w:p w14:paraId="3438383A" w14:textId="77777777" w:rsidR="00041524" w:rsidRPr="00D62268" w:rsidRDefault="00041524" w:rsidP="00E62C09">
      <w:pPr>
        <w:rPr>
          <w:rFonts w:ascii="Georgia" w:hAnsi="Georgia" w:cs="Arial"/>
          <w:sz w:val="22"/>
          <w:szCs w:val="22"/>
        </w:rPr>
      </w:pPr>
    </w:p>
    <w:p w14:paraId="6BD1D7D1" w14:textId="77777777" w:rsidR="00041524" w:rsidRDefault="00041524" w:rsidP="00C13B45">
      <w:pPr>
        <w:pStyle w:val="Loendilik"/>
        <w:numPr>
          <w:ilvl w:val="0"/>
          <w:numId w:val="1"/>
        </w:numPr>
        <w:spacing w:after="0" w:line="240" w:lineRule="auto"/>
        <w:ind w:left="567" w:hanging="567"/>
        <w:contextualSpacing w:val="0"/>
        <w:jc w:val="both"/>
        <w:rPr>
          <w:rFonts w:ascii="Georgia" w:hAnsi="Georgia"/>
          <w:b/>
        </w:rPr>
      </w:pPr>
      <w:r w:rsidRPr="001B064F">
        <w:rPr>
          <w:rFonts w:ascii="Georgia" w:hAnsi="Georgia"/>
          <w:b/>
        </w:rPr>
        <w:lastRenderedPageBreak/>
        <w:t>Üleandmine</w:t>
      </w:r>
    </w:p>
    <w:p w14:paraId="732A4864" w14:textId="6A60154D" w:rsidR="00545D2F" w:rsidRPr="00062BBB" w:rsidRDefault="003F17AC" w:rsidP="00C13B45">
      <w:pPr>
        <w:pStyle w:val="Loendilik"/>
        <w:numPr>
          <w:ilvl w:val="1"/>
          <w:numId w:val="1"/>
        </w:numPr>
        <w:spacing w:after="0" w:line="240" w:lineRule="auto"/>
        <w:ind w:left="567" w:hanging="567"/>
        <w:contextualSpacing w:val="0"/>
        <w:jc w:val="both"/>
        <w:rPr>
          <w:rFonts w:ascii="Georgia" w:hAnsi="Georgia"/>
          <w:b/>
          <w:i/>
        </w:rPr>
      </w:pPr>
      <w:r>
        <w:rPr>
          <w:rFonts w:ascii="Georgia" w:hAnsi="Georgia" w:cs="Arial"/>
          <w:shd w:val="clear" w:color="auto" w:fill="FFFFFF"/>
        </w:rPr>
        <w:t xml:space="preserve">Müüja annab ostjale üle </w:t>
      </w:r>
      <w:r w:rsidRPr="00152B72">
        <w:rPr>
          <w:rFonts w:ascii="Georgia" w:hAnsi="Georgia" w:cs="Arial"/>
          <w:shd w:val="clear" w:color="auto" w:fill="FFFFFF"/>
        </w:rPr>
        <w:t>asja,</w:t>
      </w:r>
      <w:r>
        <w:rPr>
          <w:rFonts w:ascii="Georgia" w:hAnsi="Georgia" w:cs="Arial"/>
          <w:shd w:val="clear" w:color="auto" w:fill="FFFFFF"/>
        </w:rPr>
        <w:t xml:space="preserve"> mille kvaliteet, kogus ja omadused vastavad </w:t>
      </w:r>
      <w:r w:rsidR="000D5DFE">
        <w:rPr>
          <w:rFonts w:ascii="Georgia" w:hAnsi="Georgia" w:cs="Arial"/>
          <w:shd w:val="clear" w:color="auto" w:fill="FFFFFF"/>
        </w:rPr>
        <w:t>hanke alusdoku</w:t>
      </w:r>
      <w:r>
        <w:rPr>
          <w:rFonts w:ascii="Georgia" w:hAnsi="Georgia" w:cs="Arial"/>
          <w:shd w:val="clear" w:color="auto" w:fill="FFFFFF"/>
        </w:rPr>
        <w:t>mentides</w:t>
      </w:r>
      <w:r w:rsidR="001A092D">
        <w:rPr>
          <w:rFonts w:ascii="Georgia" w:hAnsi="Georgia" w:cs="Arial"/>
          <w:shd w:val="clear" w:color="auto" w:fill="FFFFFF"/>
        </w:rPr>
        <w:t xml:space="preserve"> ja pakkumuses</w:t>
      </w:r>
      <w:r>
        <w:rPr>
          <w:rFonts w:ascii="Georgia" w:hAnsi="Georgia" w:cs="Arial"/>
          <w:shd w:val="clear" w:color="auto" w:fill="FFFFFF"/>
        </w:rPr>
        <w:t xml:space="preserve"> sätestatule. </w:t>
      </w:r>
      <w:r w:rsidR="000D5DFE">
        <w:rPr>
          <w:rFonts w:ascii="Georgia" w:hAnsi="Georgia" w:cs="Arial"/>
          <w:shd w:val="clear" w:color="auto" w:fill="FFFFFF"/>
        </w:rPr>
        <w:t>Hanke alusdoku</w:t>
      </w:r>
      <w:r>
        <w:rPr>
          <w:rFonts w:ascii="Georgia" w:hAnsi="Georgia" w:cs="Arial"/>
          <w:shd w:val="clear" w:color="auto" w:fill="FFFFFF"/>
        </w:rPr>
        <w:t xml:space="preserve">mentides määratlemata omaduste osas peab </w:t>
      </w:r>
      <w:r w:rsidRPr="00152B72">
        <w:rPr>
          <w:rFonts w:ascii="Georgia" w:hAnsi="Georgia" w:cs="Arial"/>
          <w:shd w:val="clear" w:color="auto" w:fill="FFFFFF"/>
        </w:rPr>
        <w:t>asi</w:t>
      </w:r>
      <w:r>
        <w:rPr>
          <w:rFonts w:ascii="Georgia" w:hAnsi="Georgia" w:cs="Arial"/>
          <w:shd w:val="clear" w:color="auto" w:fill="FFFFFF"/>
        </w:rPr>
        <w:t xml:space="preserve"> olema vähemalt keskmise kvaliteediga ja vastavama sarnastele </w:t>
      </w:r>
      <w:r w:rsidRPr="00152B72">
        <w:rPr>
          <w:rFonts w:ascii="Georgia" w:hAnsi="Georgia" w:cs="Arial"/>
          <w:shd w:val="clear" w:color="auto" w:fill="FFFFFF"/>
        </w:rPr>
        <w:t xml:space="preserve">asjadele </w:t>
      </w:r>
      <w:r>
        <w:rPr>
          <w:rFonts w:ascii="Georgia" w:hAnsi="Georgia" w:cs="Arial"/>
          <w:shd w:val="clear" w:color="auto" w:fill="FFFFFF"/>
        </w:rPr>
        <w:t>tavaliselt esitatavatele nõuetele.</w:t>
      </w:r>
      <w:r w:rsidR="00545D2F" w:rsidRPr="00545D2F">
        <w:rPr>
          <w:rFonts w:ascii="Georgia" w:hAnsi="Georgia"/>
        </w:rPr>
        <w:t xml:space="preserve"> </w:t>
      </w:r>
    </w:p>
    <w:p w14:paraId="435D6366" w14:textId="382827E7" w:rsidR="003F17AC" w:rsidRPr="000D65E1" w:rsidRDefault="00545D2F" w:rsidP="00C13B45">
      <w:pPr>
        <w:pStyle w:val="Loendilik"/>
        <w:numPr>
          <w:ilvl w:val="1"/>
          <w:numId w:val="1"/>
        </w:numPr>
        <w:spacing w:after="0" w:line="240" w:lineRule="auto"/>
        <w:ind w:left="567" w:hanging="567"/>
        <w:contextualSpacing w:val="0"/>
        <w:jc w:val="both"/>
        <w:rPr>
          <w:rFonts w:ascii="Georgia" w:hAnsi="Georgia"/>
          <w:b/>
        </w:rPr>
      </w:pPr>
      <w:r w:rsidRPr="0026649E">
        <w:rPr>
          <w:rFonts w:ascii="Georgia" w:hAnsi="Georgia"/>
        </w:rPr>
        <w:t xml:space="preserve">Asi peab vastama </w:t>
      </w:r>
      <w:r>
        <w:rPr>
          <w:rFonts w:ascii="Georgia" w:hAnsi="Georgia"/>
        </w:rPr>
        <w:t>hanke alusdokumentides esitatud tehnilistele nõuetele ja müüjal peavad olemas olema intellektuaalse omandi õigused lepingu täitmiseks</w:t>
      </w:r>
    </w:p>
    <w:p w14:paraId="19C7BDAB" w14:textId="443DD1EA" w:rsidR="007166AA" w:rsidRPr="007166AA" w:rsidRDefault="00041524" w:rsidP="00C13B45">
      <w:pPr>
        <w:pStyle w:val="Loendilik"/>
        <w:numPr>
          <w:ilvl w:val="1"/>
          <w:numId w:val="1"/>
        </w:numPr>
        <w:spacing w:after="0" w:line="240" w:lineRule="auto"/>
        <w:ind w:left="567" w:hanging="567"/>
        <w:contextualSpacing w:val="0"/>
        <w:jc w:val="both"/>
        <w:rPr>
          <w:rFonts w:ascii="Georgia" w:hAnsi="Georgia"/>
          <w:b/>
        </w:rPr>
      </w:pPr>
      <w:r w:rsidRPr="00BC0D4D">
        <w:rPr>
          <w:rFonts w:ascii="Georgia" w:hAnsi="Georgia" w:cs="Arial"/>
          <w:shd w:val="clear" w:color="auto" w:fill="FFFFFF"/>
        </w:rPr>
        <w:t xml:space="preserve">Müüja tarnib </w:t>
      </w:r>
      <w:r w:rsidRPr="00152B72">
        <w:rPr>
          <w:rFonts w:ascii="Georgia" w:hAnsi="Georgia" w:cs="Arial"/>
          <w:shd w:val="clear" w:color="auto" w:fill="FFFFFF"/>
        </w:rPr>
        <w:t>asja</w:t>
      </w:r>
      <w:r w:rsidRPr="00BC0D4D">
        <w:rPr>
          <w:rFonts w:ascii="Georgia" w:hAnsi="Georgia" w:cs="Arial"/>
          <w:i/>
          <w:shd w:val="clear" w:color="auto" w:fill="FFFFFF"/>
        </w:rPr>
        <w:t xml:space="preserve"> </w:t>
      </w:r>
      <w:r w:rsidRPr="00BC0D4D">
        <w:rPr>
          <w:rFonts w:ascii="Georgia" w:hAnsi="Georgia" w:cs="Arial"/>
          <w:shd w:val="clear" w:color="auto" w:fill="FFFFFF"/>
        </w:rPr>
        <w:t>ostja asukohta hiljemalt</w:t>
      </w:r>
      <w:r w:rsidR="00196C38">
        <w:rPr>
          <w:rFonts w:ascii="Georgia" w:hAnsi="Georgia" w:cs="Arial"/>
          <w:shd w:val="clear" w:color="auto" w:fill="FFFFFF"/>
        </w:rPr>
        <w:t xml:space="preserve"> </w:t>
      </w:r>
      <w:r w:rsidR="005E4D73">
        <w:rPr>
          <w:rFonts w:ascii="Georgia" w:hAnsi="Georgia" w:cs="Arial"/>
          <w:shd w:val="clear" w:color="auto" w:fill="FFFFFF"/>
        </w:rPr>
        <w:t>tellimuses määratud tähtajal.</w:t>
      </w:r>
      <w:r w:rsidRPr="00BC0D4D">
        <w:rPr>
          <w:rFonts w:ascii="Georgia" w:hAnsi="Georgia" w:cs="Arial"/>
          <w:shd w:val="clear" w:color="auto" w:fill="FFFFFF"/>
        </w:rPr>
        <w:t xml:space="preserve"> </w:t>
      </w:r>
      <w:r w:rsidRPr="00152B72">
        <w:rPr>
          <w:rFonts w:ascii="Georgia" w:hAnsi="Georgia" w:cs="Arial"/>
          <w:shd w:val="clear" w:color="auto" w:fill="FFFFFF"/>
        </w:rPr>
        <w:t>Asja</w:t>
      </w:r>
      <w:r w:rsidRPr="00BC0D4D">
        <w:rPr>
          <w:rFonts w:ascii="Georgia" w:hAnsi="Georgia" w:cs="Arial"/>
          <w:shd w:val="clear" w:color="auto" w:fill="FFFFFF"/>
        </w:rPr>
        <w:t xml:space="preserve"> täpne üleandmise aeg lepitakse kokku po</w:t>
      </w:r>
      <w:r w:rsidR="005E4D73">
        <w:rPr>
          <w:rFonts w:ascii="Georgia" w:hAnsi="Georgia" w:cs="Arial"/>
          <w:shd w:val="clear" w:color="auto" w:fill="FFFFFF"/>
        </w:rPr>
        <w:t>olte volitatud esindajate vahel</w:t>
      </w:r>
      <w:r w:rsidRPr="00BC0D4D">
        <w:rPr>
          <w:rFonts w:ascii="Georgia" w:hAnsi="Georgia"/>
        </w:rPr>
        <w:t>.</w:t>
      </w:r>
      <w:r w:rsidR="001C3620">
        <w:rPr>
          <w:rFonts w:ascii="Georgia" w:hAnsi="Georgia"/>
        </w:rPr>
        <w:t xml:space="preserve"> Ostja kohustub asjad vastu võtma.</w:t>
      </w:r>
    </w:p>
    <w:p w14:paraId="0A478327" w14:textId="0928EF1A" w:rsidR="00041524" w:rsidRPr="005E4D73" w:rsidRDefault="00041524" w:rsidP="00C13B45">
      <w:pPr>
        <w:pStyle w:val="Loendilik"/>
        <w:numPr>
          <w:ilvl w:val="1"/>
          <w:numId w:val="1"/>
        </w:numPr>
        <w:spacing w:after="0" w:line="240" w:lineRule="auto"/>
        <w:ind w:left="567" w:hanging="567"/>
        <w:contextualSpacing w:val="0"/>
        <w:jc w:val="both"/>
        <w:rPr>
          <w:rFonts w:ascii="Georgia" w:hAnsi="Georgia"/>
          <w:b/>
        </w:rPr>
      </w:pPr>
      <w:r w:rsidRPr="005E4D73">
        <w:rPr>
          <w:rFonts w:ascii="Georgia" w:hAnsi="Georgia" w:cs="Arial"/>
        </w:rPr>
        <w:t>Müüja peab asja kohale toimetamisel tagama asja kvaliteedi säilimise ja järgima lepingu objektiks olevatele asjadele tavaliselt esitatavaid transportimise tingimusi.</w:t>
      </w:r>
    </w:p>
    <w:p w14:paraId="747F13F4" w14:textId="7C197931" w:rsidR="00041524" w:rsidRPr="00BC0D4D" w:rsidRDefault="00152B72" w:rsidP="00C13B45">
      <w:pPr>
        <w:pStyle w:val="Loendilik"/>
        <w:numPr>
          <w:ilvl w:val="1"/>
          <w:numId w:val="1"/>
        </w:numPr>
        <w:spacing w:after="0" w:line="240" w:lineRule="auto"/>
        <w:ind w:left="567" w:hanging="567"/>
        <w:contextualSpacing w:val="0"/>
        <w:jc w:val="both"/>
        <w:rPr>
          <w:rFonts w:ascii="Georgia" w:hAnsi="Georgia"/>
          <w:b/>
        </w:rPr>
      </w:pPr>
      <w:r>
        <w:rPr>
          <w:rFonts w:ascii="Georgia" w:hAnsi="Georgia" w:cs="Arial"/>
          <w:shd w:val="clear" w:color="auto" w:fill="FFFFFF"/>
        </w:rPr>
        <w:t>Asja üleandmine toimub</w:t>
      </w:r>
      <w:r w:rsidR="005E4D73">
        <w:rPr>
          <w:rFonts w:ascii="Georgia" w:hAnsi="Georgia" w:cs="Arial"/>
          <w:shd w:val="clear" w:color="auto" w:fill="FFFFFF"/>
        </w:rPr>
        <w:t xml:space="preserve"> üleandmise-vastuvõtmise aktiga</w:t>
      </w:r>
      <w:r w:rsidR="00041524">
        <w:rPr>
          <w:rFonts w:ascii="Georgia" w:hAnsi="Georgia" w:cs="Arial"/>
          <w:shd w:val="clear" w:color="auto" w:fill="FFFFFF"/>
        </w:rPr>
        <w:t>.</w:t>
      </w:r>
    </w:p>
    <w:p w14:paraId="4A2D7EF6" w14:textId="4349A9F1" w:rsidR="00041524" w:rsidRPr="00BC0D4D" w:rsidRDefault="00041524" w:rsidP="00C13B45">
      <w:pPr>
        <w:pStyle w:val="Loendilik"/>
        <w:numPr>
          <w:ilvl w:val="2"/>
          <w:numId w:val="1"/>
        </w:numPr>
        <w:spacing w:after="0" w:line="240" w:lineRule="auto"/>
        <w:ind w:left="1276" w:hanging="709"/>
        <w:contextualSpacing w:val="0"/>
        <w:jc w:val="both"/>
        <w:rPr>
          <w:rFonts w:ascii="Georgia" w:hAnsi="Georgia"/>
          <w:b/>
        </w:rPr>
      </w:pPr>
      <w:r w:rsidRPr="00BC0D4D">
        <w:rPr>
          <w:rFonts w:ascii="Georgia" w:eastAsiaTheme="minorHAnsi" w:hAnsi="Georgia"/>
        </w:rPr>
        <w:t>Üleandmise-vastuvõtmise aktis fikseeritakse</w:t>
      </w:r>
      <w:r>
        <w:rPr>
          <w:rFonts w:ascii="Georgia" w:eastAsiaTheme="minorHAnsi" w:hAnsi="Georgia"/>
        </w:rPr>
        <w:t xml:space="preserve"> vajadusel</w:t>
      </w:r>
      <w:r w:rsidRPr="00BC0D4D">
        <w:rPr>
          <w:rFonts w:ascii="Georgia" w:eastAsiaTheme="minorHAnsi" w:hAnsi="Georgia"/>
        </w:rPr>
        <w:t xml:space="preserve"> </w:t>
      </w:r>
      <w:r w:rsidRPr="00152B72">
        <w:rPr>
          <w:rFonts w:ascii="Georgia" w:eastAsiaTheme="minorHAnsi" w:hAnsi="Georgia"/>
        </w:rPr>
        <w:t>asja</w:t>
      </w:r>
      <w:r w:rsidRPr="00BC0D4D">
        <w:rPr>
          <w:rFonts w:ascii="Georgia" w:eastAsiaTheme="minorHAnsi" w:hAnsi="Georgia"/>
        </w:rPr>
        <w:t xml:space="preserve"> vastuvõtmisel ilmnenud puudused ja määratakse tähtaeg puuduste kõrvaldamiseks.</w:t>
      </w:r>
      <w:r w:rsidR="00174416">
        <w:rPr>
          <w:rFonts w:ascii="Georgia" w:eastAsiaTheme="minorHAnsi" w:hAnsi="Georgia"/>
        </w:rPr>
        <w:t xml:space="preserve"> </w:t>
      </w:r>
      <w:r w:rsidR="00174416" w:rsidRPr="00F418E3">
        <w:rPr>
          <w:rFonts w:ascii="Georgia" w:eastAsiaTheme="minorHAnsi" w:hAnsi="Georgia"/>
        </w:rPr>
        <w:t xml:space="preserve">Kui </w:t>
      </w:r>
      <w:r w:rsidR="00174416">
        <w:rPr>
          <w:rFonts w:ascii="Georgia" w:hAnsi="Georgia"/>
        </w:rPr>
        <w:t>müüja</w:t>
      </w:r>
      <w:r w:rsidR="00174416" w:rsidRPr="00F418E3">
        <w:rPr>
          <w:rFonts w:ascii="Georgia" w:hAnsi="Georgia"/>
        </w:rPr>
        <w:t xml:space="preserve"> rikub lepingust tulenevat kohustust, mille heastamine ei ole võimalik või kui </w:t>
      </w:r>
      <w:r w:rsidR="00174416">
        <w:rPr>
          <w:rFonts w:ascii="Georgia" w:hAnsi="Georgia"/>
        </w:rPr>
        <w:t>ostja</w:t>
      </w:r>
      <w:r w:rsidR="00174416" w:rsidRPr="00F418E3">
        <w:rPr>
          <w:rFonts w:ascii="Georgia" w:hAnsi="Georgia"/>
        </w:rPr>
        <w:t>l ei ole heastamise vastu huvi, tähtaega puuduste kõrvaldamiseks ei määrata</w:t>
      </w:r>
      <w:r w:rsidR="00174416">
        <w:rPr>
          <w:rFonts w:ascii="Georgia" w:hAnsi="Georgia"/>
        </w:rPr>
        <w:t>.</w:t>
      </w:r>
    </w:p>
    <w:p w14:paraId="4E6C7F01" w14:textId="674DE52A" w:rsidR="00041524" w:rsidRPr="00EF4847" w:rsidRDefault="00041524" w:rsidP="00C13B45">
      <w:pPr>
        <w:pStyle w:val="Loendilik"/>
        <w:numPr>
          <w:ilvl w:val="2"/>
          <w:numId w:val="1"/>
        </w:numPr>
        <w:spacing w:after="0" w:line="240" w:lineRule="auto"/>
        <w:ind w:left="1276" w:hanging="709"/>
        <w:contextualSpacing w:val="0"/>
        <w:jc w:val="both"/>
        <w:rPr>
          <w:rFonts w:ascii="Georgia" w:hAnsi="Georgia"/>
          <w:b/>
        </w:rPr>
      </w:pPr>
      <w:r w:rsidRPr="00BC0D4D">
        <w:rPr>
          <w:rFonts w:ascii="Georgia" w:eastAsiaTheme="minorHAnsi" w:hAnsi="Georgia"/>
        </w:rPr>
        <w:t xml:space="preserve">Kui </w:t>
      </w:r>
      <w:r w:rsidR="008519D8" w:rsidRPr="00152B72">
        <w:rPr>
          <w:rFonts w:ascii="Georgia" w:eastAsiaTheme="minorHAnsi" w:hAnsi="Georgia"/>
        </w:rPr>
        <w:t xml:space="preserve">asjal </w:t>
      </w:r>
      <w:r w:rsidRPr="00BC0D4D">
        <w:rPr>
          <w:rFonts w:ascii="Georgia" w:eastAsiaTheme="minorHAnsi" w:hAnsi="Georgia"/>
        </w:rPr>
        <w:t>on</w:t>
      </w:r>
      <w:r w:rsidR="008519D8">
        <w:rPr>
          <w:rFonts w:ascii="Georgia" w:eastAsiaTheme="minorHAnsi" w:hAnsi="Georgia"/>
        </w:rPr>
        <w:t xml:space="preserve"> üleandmisel</w:t>
      </w:r>
      <w:r w:rsidRPr="00BC0D4D">
        <w:rPr>
          <w:rFonts w:ascii="Georgia" w:eastAsiaTheme="minorHAnsi" w:hAnsi="Georgia"/>
        </w:rPr>
        <w:t xml:space="preserve"> olulised puudused, on ostjal õigus keelduda </w:t>
      </w:r>
      <w:r w:rsidRPr="00152B72">
        <w:rPr>
          <w:rFonts w:ascii="Georgia" w:eastAsiaTheme="minorHAnsi" w:hAnsi="Georgia"/>
        </w:rPr>
        <w:t>asja</w:t>
      </w:r>
      <w:r w:rsidRPr="00BC0D4D">
        <w:rPr>
          <w:rFonts w:ascii="Georgia" w:eastAsiaTheme="minorHAnsi" w:hAnsi="Georgia"/>
          <w:i/>
        </w:rPr>
        <w:t xml:space="preserve"> </w:t>
      </w:r>
      <w:r w:rsidRPr="00BC0D4D">
        <w:rPr>
          <w:rFonts w:ascii="Georgia" w:eastAsiaTheme="minorHAnsi" w:hAnsi="Georgia"/>
        </w:rPr>
        <w:t>vastuvõtmisest. Sellisel juhul on m</w:t>
      </w:r>
      <w:r w:rsidRPr="00BC0D4D">
        <w:rPr>
          <w:rFonts w:ascii="Georgia" w:hAnsi="Georgia"/>
        </w:rPr>
        <w:t xml:space="preserve">üüja kohustatud ostja nõudmisel, kas </w:t>
      </w:r>
      <w:r w:rsidR="008519D8" w:rsidRPr="00152B72">
        <w:rPr>
          <w:rFonts w:ascii="Georgia" w:hAnsi="Georgia"/>
        </w:rPr>
        <w:t>asja</w:t>
      </w:r>
      <w:r w:rsidR="008519D8" w:rsidRPr="00CF339F">
        <w:rPr>
          <w:rFonts w:ascii="Georgia" w:hAnsi="Georgia"/>
          <w:i/>
        </w:rPr>
        <w:t xml:space="preserve"> </w:t>
      </w:r>
      <w:r w:rsidR="008519D8">
        <w:rPr>
          <w:rFonts w:ascii="Georgia" w:hAnsi="Georgia"/>
        </w:rPr>
        <w:t xml:space="preserve">parandama või </w:t>
      </w:r>
      <w:r w:rsidRPr="00BC0D4D">
        <w:rPr>
          <w:rFonts w:ascii="Georgia" w:hAnsi="Georgia"/>
        </w:rPr>
        <w:t xml:space="preserve">vahetama ümber puudusteta </w:t>
      </w:r>
      <w:r w:rsidRPr="00152B72">
        <w:rPr>
          <w:rFonts w:ascii="Georgia" w:hAnsi="Georgia"/>
        </w:rPr>
        <w:t xml:space="preserve">asja vastu </w:t>
      </w:r>
      <w:r w:rsidR="005E4D73">
        <w:rPr>
          <w:rFonts w:ascii="Georgia" w:hAnsi="Georgia"/>
        </w:rPr>
        <w:t>14</w:t>
      </w:r>
      <w:r w:rsidRPr="00152B72">
        <w:rPr>
          <w:rFonts w:ascii="Georgia" w:hAnsi="Georgia"/>
        </w:rPr>
        <w:t xml:space="preserve"> päeva jooksul või alandama asja maksumust.</w:t>
      </w:r>
    </w:p>
    <w:p w14:paraId="162BD130" w14:textId="2C721889" w:rsidR="00152B72" w:rsidRPr="00EF4847" w:rsidRDefault="00152B72" w:rsidP="00C13B45">
      <w:pPr>
        <w:pStyle w:val="Loendilik"/>
        <w:numPr>
          <w:ilvl w:val="2"/>
          <w:numId w:val="1"/>
        </w:numPr>
        <w:spacing w:after="0" w:line="240" w:lineRule="auto"/>
        <w:ind w:left="1276" w:hanging="709"/>
        <w:contextualSpacing w:val="0"/>
        <w:jc w:val="both"/>
        <w:rPr>
          <w:rFonts w:ascii="Georgia" w:hAnsi="Georgia"/>
          <w:b/>
        </w:rPr>
      </w:pPr>
      <w:r w:rsidRPr="00EF4847">
        <w:rPr>
          <w:rFonts w:ascii="Georgia" w:hAnsi="Georgia"/>
        </w:rPr>
        <w:t>Kui ostja keeldub asja vastu võtmast, on müüjal õigus tellida asja vastavuse hindamiseks ekspertiis mõlema poole poolt aktsepteeritud sõltumatult eksperdilt. Kui asja vastuvõtmisest keeldumine osutub ekspertiisi tulemusel põhjendamatuks, hüvitab ostja müüjale ekspertiisikulud. Kui ekspertiis kinnitab asja mittevastavust, jäävad ekspertiisikulud müüja kanda.</w:t>
      </w:r>
    </w:p>
    <w:p w14:paraId="4B97E9DD" w14:textId="3ADE5630" w:rsidR="00041524" w:rsidRPr="00EF4847" w:rsidRDefault="00041524" w:rsidP="00C13B45">
      <w:pPr>
        <w:pStyle w:val="Loendilik"/>
        <w:numPr>
          <w:ilvl w:val="2"/>
          <w:numId w:val="1"/>
        </w:numPr>
        <w:spacing w:after="0" w:line="240" w:lineRule="auto"/>
        <w:ind w:left="1276" w:hanging="709"/>
        <w:contextualSpacing w:val="0"/>
        <w:jc w:val="both"/>
        <w:rPr>
          <w:rFonts w:ascii="Georgia" w:hAnsi="Georgia"/>
          <w:b/>
        </w:rPr>
      </w:pPr>
      <w:r w:rsidRPr="00EF4847">
        <w:rPr>
          <w:rFonts w:ascii="Georgia" w:eastAsiaTheme="minorHAnsi" w:hAnsi="Georgia"/>
        </w:rPr>
        <w:t xml:space="preserve">Koos üleandmise-vastuvõtmise aktiga antakse ostjale üle asjadega seotud dokumendid </w:t>
      </w:r>
      <w:r w:rsidR="00EF4847">
        <w:rPr>
          <w:rFonts w:ascii="Georgia" w:eastAsiaTheme="minorHAnsi" w:hAnsi="Georgia"/>
        </w:rPr>
        <w:t>(</w:t>
      </w:r>
      <w:r w:rsidRPr="00EF4847">
        <w:rPr>
          <w:rFonts w:ascii="Georgia" w:eastAsiaTheme="minorHAnsi" w:hAnsi="Georgia"/>
        </w:rPr>
        <w:t>sertifikaat</w:t>
      </w:r>
      <w:r w:rsidR="00DA76CD" w:rsidRPr="00EF4847">
        <w:rPr>
          <w:rFonts w:ascii="Georgia" w:eastAsiaTheme="minorHAnsi" w:hAnsi="Georgia"/>
        </w:rPr>
        <w:t xml:space="preserve">, </w:t>
      </w:r>
      <w:r w:rsidR="006E1C20" w:rsidRPr="00EF4847">
        <w:rPr>
          <w:rFonts w:ascii="Georgia" w:eastAsiaTheme="minorHAnsi" w:hAnsi="Georgia"/>
        </w:rPr>
        <w:t xml:space="preserve">asja tehniline dokumentatsioon, </w:t>
      </w:r>
      <w:r w:rsidR="00DA76CD" w:rsidRPr="00EF4847">
        <w:rPr>
          <w:rFonts w:ascii="Georgia" w:eastAsiaTheme="minorHAnsi" w:hAnsi="Georgia"/>
        </w:rPr>
        <w:t xml:space="preserve">kasutusjuhend, </w:t>
      </w:r>
      <w:r w:rsidR="00462F18" w:rsidRPr="00EF4847">
        <w:rPr>
          <w:rFonts w:ascii="Georgia" w:eastAsiaTheme="minorHAnsi" w:hAnsi="Georgia"/>
        </w:rPr>
        <w:t xml:space="preserve">paigaldusjuhend, </w:t>
      </w:r>
      <w:r w:rsidR="00DA76CD" w:rsidRPr="00EF4847">
        <w:rPr>
          <w:rFonts w:ascii="Georgia" w:eastAsiaTheme="minorHAnsi" w:hAnsi="Georgia"/>
        </w:rPr>
        <w:t>hooldusjuhend</w:t>
      </w:r>
      <w:r w:rsidRPr="00EF4847">
        <w:rPr>
          <w:rFonts w:ascii="Georgia" w:eastAsiaTheme="minorHAnsi" w:hAnsi="Georgia"/>
        </w:rPr>
        <w:t xml:space="preserve"> vms).</w:t>
      </w:r>
    </w:p>
    <w:p w14:paraId="5CBBF197" w14:textId="675809C4" w:rsidR="00386DD6" w:rsidRPr="00386DD6" w:rsidRDefault="00386DD6" w:rsidP="00C13B45">
      <w:pPr>
        <w:pStyle w:val="Loendilik"/>
        <w:numPr>
          <w:ilvl w:val="1"/>
          <w:numId w:val="1"/>
        </w:numPr>
        <w:spacing w:after="0" w:line="240" w:lineRule="auto"/>
        <w:ind w:left="567" w:hanging="567"/>
        <w:contextualSpacing w:val="0"/>
        <w:jc w:val="both"/>
        <w:rPr>
          <w:rFonts w:ascii="Georgia" w:hAnsi="Georgia"/>
          <w:b/>
        </w:rPr>
      </w:pPr>
      <w:r w:rsidRPr="00720E05">
        <w:rPr>
          <w:rFonts w:ascii="Georgia" w:hAnsi="Georgia" w:cs="Arial"/>
        </w:rPr>
        <w:t xml:space="preserve">Juhul kui </w:t>
      </w:r>
      <w:proofErr w:type="spellStart"/>
      <w:r w:rsidRPr="00720E05">
        <w:rPr>
          <w:rFonts w:ascii="Georgia" w:hAnsi="Georgia" w:cs="Arial"/>
        </w:rPr>
        <w:t>üleantava</w:t>
      </w:r>
      <w:r>
        <w:rPr>
          <w:rFonts w:ascii="Georgia" w:hAnsi="Georgia" w:cs="Arial"/>
        </w:rPr>
        <w:t>te</w:t>
      </w:r>
      <w:r w:rsidRPr="00720E05">
        <w:rPr>
          <w:rFonts w:ascii="Georgia" w:hAnsi="Georgia" w:cs="Arial"/>
        </w:rPr>
        <w:t>l</w:t>
      </w:r>
      <w:proofErr w:type="spellEnd"/>
      <w:r w:rsidRPr="00720E05">
        <w:rPr>
          <w:rFonts w:ascii="Georgia" w:hAnsi="Georgia" w:cs="Arial"/>
        </w:rPr>
        <w:t xml:space="preserve"> </w:t>
      </w:r>
      <w:r>
        <w:rPr>
          <w:rFonts w:ascii="Georgia" w:hAnsi="Georgia" w:cs="Arial"/>
        </w:rPr>
        <w:t>asjade</w:t>
      </w:r>
      <w:r w:rsidRPr="00720E05">
        <w:rPr>
          <w:rFonts w:ascii="Georgia" w:hAnsi="Georgia" w:cs="Arial"/>
        </w:rPr>
        <w:t>l esine</w:t>
      </w:r>
      <w:r>
        <w:rPr>
          <w:rFonts w:ascii="Georgia" w:hAnsi="Georgia" w:cs="Arial"/>
        </w:rPr>
        <w:t>b</w:t>
      </w:r>
      <w:r w:rsidRPr="00720E05">
        <w:rPr>
          <w:rFonts w:ascii="Georgia" w:hAnsi="Georgia" w:cs="Arial"/>
        </w:rPr>
        <w:t xml:space="preserve"> </w:t>
      </w:r>
      <w:r>
        <w:rPr>
          <w:rFonts w:ascii="Georgia" w:hAnsi="Georgia" w:cs="Arial"/>
        </w:rPr>
        <w:t xml:space="preserve">vähemalt </w:t>
      </w:r>
      <w:r w:rsidR="00EF4847">
        <w:rPr>
          <w:rFonts w:ascii="Georgia" w:hAnsi="Georgia" w:cs="Arial"/>
        </w:rPr>
        <w:t>3</w:t>
      </w:r>
      <w:r>
        <w:rPr>
          <w:rFonts w:ascii="Georgia" w:hAnsi="Georgia" w:cs="Arial"/>
        </w:rPr>
        <w:t xml:space="preserve"> korral</w:t>
      </w:r>
      <w:r w:rsidRPr="00720E05">
        <w:rPr>
          <w:rFonts w:ascii="Georgia" w:hAnsi="Georgia" w:cs="Arial"/>
        </w:rPr>
        <w:t xml:space="preserve"> samalaadse</w:t>
      </w:r>
      <w:r>
        <w:rPr>
          <w:rFonts w:ascii="Georgia" w:hAnsi="Georgia" w:cs="Arial"/>
        </w:rPr>
        <w:t>i</w:t>
      </w:r>
      <w:r w:rsidRPr="00720E05">
        <w:rPr>
          <w:rFonts w:ascii="Georgia" w:hAnsi="Georgia" w:cs="Arial"/>
        </w:rPr>
        <w:t>d puudus</w:t>
      </w:r>
      <w:r>
        <w:rPr>
          <w:rFonts w:ascii="Georgia" w:hAnsi="Georgia" w:cs="Arial"/>
        </w:rPr>
        <w:t>i</w:t>
      </w:r>
      <w:r w:rsidRPr="00720E05">
        <w:rPr>
          <w:rFonts w:ascii="Georgia" w:hAnsi="Georgia" w:cs="Arial"/>
        </w:rPr>
        <w:t>, on ostjal õigus nõuda müüjalt tarnitava</w:t>
      </w:r>
      <w:r>
        <w:rPr>
          <w:rFonts w:ascii="Georgia" w:hAnsi="Georgia" w:cs="Arial"/>
        </w:rPr>
        <w:t xml:space="preserve">te asjade </w:t>
      </w:r>
      <w:r w:rsidRPr="00720E05">
        <w:rPr>
          <w:rFonts w:ascii="Georgia" w:hAnsi="Georgia" w:cs="Arial"/>
        </w:rPr>
        <w:t xml:space="preserve">vahetamist. Seejuures peab </w:t>
      </w:r>
      <w:r>
        <w:rPr>
          <w:rFonts w:ascii="Georgia" w:hAnsi="Georgia" w:cs="Arial"/>
        </w:rPr>
        <w:t>uued tarnitavad asjad</w:t>
      </w:r>
      <w:r w:rsidRPr="00720E05">
        <w:rPr>
          <w:rFonts w:ascii="Georgia" w:hAnsi="Georgia" w:cs="Arial"/>
        </w:rPr>
        <w:t xml:space="preserve"> vastama hanke</w:t>
      </w:r>
      <w:r>
        <w:rPr>
          <w:rFonts w:ascii="Georgia" w:hAnsi="Georgia" w:cs="Arial"/>
        </w:rPr>
        <w:t xml:space="preserve"> alus</w:t>
      </w:r>
      <w:r w:rsidRPr="00720E05">
        <w:rPr>
          <w:rFonts w:ascii="Georgia" w:hAnsi="Georgia" w:cs="Arial"/>
        </w:rPr>
        <w:t>dokumentidele ega tohi kaasa tuua ostja jaoks lepingu</w:t>
      </w:r>
      <w:r>
        <w:rPr>
          <w:rFonts w:ascii="Georgia" w:hAnsi="Georgia" w:cs="Arial"/>
        </w:rPr>
        <w:t>s</w:t>
      </w:r>
      <w:r w:rsidRPr="00720E05">
        <w:rPr>
          <w:rFonts w:ascii="Georgia" w:hAnsi="Georgia" w:cs="Arial"/>
        </w:rPr>
        <w:t xml:space="preserve"> fikseeritud hinna suurenemist</w:t>
      </w:r>
      <w:r>
        <w:rPr>
          <w:rFonts w:ascii="Georgia" w:hAnsi="Georgia" w:cs="Arial"/>
        </w:rPr>
        <w:t>.</w:t>
      </w:r>
    </w:p>
    <w:p w14:paraId="71BA26E5" w14:textId="3130163B" w:rsidR="001A092D" w:rsidRPr="006845DD" w:rsidRDefault="001A092D" w:rsidP="00C13B45">
      <w:pPr>
        <w:pStyle w:val="Loendilik"/>
        <w:numPr>
          <w:ilvl w:val="1"/>
          <w:numId w:val="1"/>
        </w:numPr>
        <w:spacing w:after="0" w:line="240" w:lineRule="auto"/>
        <w:ind w:left="567" w:hanging="567"/>
        <w:contextualSpacing w:val="0"/>
        <w:jc w:val="both"/>
        <w:rPr>
          <w:rFonts w:ascii="Georgia" w:hAnsi="Georgia"/>
          <w:b/>
        </w:rPr>
      </w:pPr>
      <w:r>
        <w:rPr>
          <w:rFonts w:ascii="Georgia" w:hAnsi="Georgia"/>
        </w:rPr>
        <w:t xml:space="preserve">Asja omandiõigus ja juhusliku hävimise ning </w:t>
      </w:r>
      <w:proofErr w:type="spellStart"/>
      <w:r>
        <w:rPr>
          <w:rFonts w:ascii="Georgia" w:hAnsi="Georgia"/>
        </w:rPr>
        <w:t>kahjustusmise</w:t>
      </w:r>
      <w:proofErr w:type="spellEnd"/>
      <w:r>
        <w:rPr>
          <w:rFonts w:ascii="Georgia" w:hAnsi="Georgia"/>
        </w:rPr>
        <w:t xml:space="preserve"> riisiko läheb müüjalt ostjale üle üleandmise-vastuvõtmise akti allkirjastamisega.</w:t>
      </w:r>
    </w:p>
    <w:p w14:paraId="1DF39A81" w14:textId="3F584F4E" w:rsidR="00041524" w:rsidRDefault="006845DD" w:rsidP="00081710">
      <w:pPr>
        <w:pStyle w:val="Loendilik"/>
        <w:spacing w:after="0" w:line="240" w:lineRule="auto"/>
        <w:ind w:left="360"/>
        <w:jc w:val="both"/>
        <w:rPr>
          <w:rFonts w:ascii="Georgia" w:hAnsi="Georgia"/>
          <w:b/>
        </w:rPr>
      </w:pPr>
      <w:r>
        <w:rPr>
          <w:rFonts w:ascii="Georgia" w:hAnsi="Georgia" w:cs="Arial"/>
        </w:rPr>
        <w:t xml:space="preserve"> </w:t>
      </w:r>
    </w:p>
    <w:p w14:paraId="2A842554" w14:textId="11D9B6F3" w:rsidR="005857FF" w:rsidRPr="00C15986" w:rsidRDefault="005857FF" w:rsidP="00C13B45">
      <w:pPr>
        <w:pStyle w:val="Loendilik"/>
        <w:numPr>
          <w:ilvl w:val="0"/>
          <w:numId w:val="1"/>
        </w:numPr>
        <w:spacing w:after="0" w:line="240" w:lineRule="auto"/>
        <w:ind w:left="567" w:hanging="567"/>
        <w:contextualSpacing w:val="0"/>
        <w:jc w:val="both"/>
        <w:rPr>
          <w:rFonts w:ascii="Georgia" w:hAnsi="Georgia"/>
        </w:rPr>
      </w:pPr>
      <w:r w:rsidRPr="00BC0D4D">
        <w:rPr>
          <w:rFonts w:ascii="Georgia" w:hAnsi="Georgia"/>
          <w:b/>
          <w:bCs/>
        </w:rPr>
        <w:t xml:space="preserve">Garantii </w:t>
      </w:r>
    </w:p>
    <w:p w14:paraId="2A98E062" w14:textId="441A54E6" w:rsidR="005857FF" w:rsidRPr="0057028D" w:rsidRDefault="005857FF" w:rsidP="00C13B45">
      <w:pPr>
        <w:pStyle w:val="Loendilik"/>
        <w:numPr>
          <w:ilvl w:val="1"/>
          <w:numId w:val="1"/>
        </w:numPr>
        <w:spacing w:after="0" w:line="240" w:lineRule="auto"/>
        <w:ind w:left="567" w:hanging="567"/>
        <w:contextualSpacing w:val="0"/>
        <w:jc w:val="both"/>
        <w:rPr>
          <w:rFonts w:ascii="Georgia" w:hAnsi="Georgia"/>
          <w:b/>
        </w:rPr>
      </w:pPr>
      <w:r w:rsidRPr="00BC0D4D">
        <w:rPr>
          <w:rFonts w:ascii="Georgia" w:hAnsi="Georgia"/>
        </w:rPr>
        <w:t xml:space="preserve">Müüja annab </w:t>
      </w:r>
      <w:r w:rsidRPr="00530CCF">
        <w:rPr>
          <w:rFonts w:ascii="Georgia" w:hAnsi="Georgia"/>
        </w:rPr>
        <w:t xml:space="preserve">asjale </w:t>
      </w:r>
      <w:r w:rsidR="000D5DFE">
        <w:rPr>
          <w:rFonts w:ascii="Georgia" w:hAnsi="Georgia"/>
        </w:rPr>
        <w:t>hanke alusdoku</w:t>
      </w:r>
      <w:r w:rsidRPr="00BC0D4D">
        <w:rPr>
          <w:rFonts w:ascii="Georgia" w:hAnsi="Georgia"/>
        </w:rPr>
        <w:t>mentides sätestatud kehtivusajaga garantii</w:t>
      </w:r>
      <w:r w:rsidR="00530CCF">
        <w:rPr>
          <w:rFonts w:ascii="Georgia" w:hAnsi="Georgia"/>
        </w:rPr>
        <w:t xml:space="preserve"> </w:t>
      </w:r>
      <w:r w:rsidR="005E4D73">
        <w:rPr>
          <w:rFonts w:ascii="Georgia" w:hAnsi="Georgia"/>
        </w:rPr>
        <w:t>5</w:t>
      </w:r>
      <w:r w:rsidR="00530CCF">
        <w:rPr>
          <w:rFonts w:ascii="Georgia" w:hAnsi="Georgia"/>
        </w:rPr>
        <w:t xml:space="preserve"> (</w:t>
      </w:r>
      <w:r w:rsidR="005E4D73">
        <w:rPr>
          <w:rFonts w:ascii="Georgia" w:hAnsi="Georgia"/>
        </w:rPr>
        <w:t>viis</w:t>
      </w:r>
      <w:r w:rsidR="00530CCF">
        <w:rPr>
          <w:rFonts w:ascii="Georgia" w:hAnsi="Georgia"/>
        </w:rPr>
        <w:t>)</w:t>
      </w:r>
      <w:r w:rsidR="005E4D73">
        <w:rPr>
          <w:rFonts w:ascii="Georgia" w:hAnsi="Georgia"/>
        </w:rPr>
        <w:t xml:space="preserve"> aastat</w:t>
      </w:r>
      <w:r w:rsidRPr="00BC0D4D">
        <w:rPr>
          <w:rFonts w:ascii="Georgia" w:hAnsi="Georgia"/>
        </w:rPr>
        <w:t xml:space="preserve">, mis hakkab kehtima pärast </w:t>
      </w:r>
      <w:r w:rsidRPr="00530CCF">
        <w:rPr>
          <w:rFonts w:ascii="Georgia" w:hAnsi="Georgia"/>
        </w:rPr>
        <w:t>asja</w:t>
      </w:r>
      <w:r w:rsidRPr="00BC0D4D">
        <w:rPr>
          <w:rFonts w:ascii="Georgia" w:hAnsi="Georgia"/>
          <w:i/>
        </w:rPr>
        <w:t xml:space="preserve"> </w:t>
      </w:r>
      <w:r w:rsidRPr="00BC0D4D">
        <w:rPr>
          <w:rFonts w:ascii="Georgia" w:hAnsi="Georgia"/>
        </w:rPr>
        <w:t xml:space="preserve">omandiõiguse ja otsese valduse üleminekut ostjale, kui garantiikirjas või muus dokumendis ei ole ette nähtud garantiitähtaja ostjale soodsamat algust. </w:t>
      </w:r>
    </w:p>
    <w:p w14:paraId="525D81F6" w14:textId="175E25B8" w:rsidR="005857FF" w:rsidRPr="001F32A2" w:rsidRDefault="005E4D73" w:rsidP="00C13B45">
      <w:pPr>
        <w:pStyle w:val="Loendilik"/>
        <w:numPr>
          <w:ilvl w:val="1"/>
          <w:numId w:val="1"/>
        </w:numPr>
        <w:tabs>
          <w:tab w:val="left" w:pos="567"/>
        </w:tabs>
        <w:spacing w:after="0" w:line="240" w:lineRule="auto"/>
        <w:ind w:left="567" w:hanging="567"/>
        <w:contextualSpacing w:val="0"/>
        <w:jc w:val="both"/>
        <w:rPr>
          <w:rFonts w:ascii="Verdana" w:hAnsi="Verdana"/>
          <w:sz w:val="20"/>
        </w:rPr>
      </w:pPr>
      <w:r>
        <w:rPr>
          <w:rFonts w:ascii="Georgia" w:hAnsi="Georgia"/>
        </w:rPr>
        <w:t>Ülejäänud garantiitingimused on sätestatud riigihanke 204481 raamlepingus</w:t>
      </w:r>
      <w:r w:rsidR="005857FF" w:rsidRPr="00646C9E">
        <w:rPr>
          <w:rFonts w:ascii="Georgia" w:hAnsi="Georgia"/>
        </w:rPr>
        <w:t xml:space="preserve">. </w:t>
      </w:r>
    </w:p>
    <w:p w14:paraId="58ED813F" w14:textId="77777777" w:rsidR="005857FF" w:rsidRPr="005857FF" w:rsidRDefault="005857FF" w:rsidP="005857FF">
      <w:pPr>
        <w:tabs>
          <w:tab w:val="left" w:pos="567"/>
        </w:tabs>
        <w:rPr>
          <w:rFonts w:ascii="Georgia" w:hAnsi="Georgia"/>
          <w:b/>
        </w:rPr>
      </w:pPr>
    </w:p>
    <w:p w14:paraId="1BE2CE4C" w14:textId="77777777" w:rsidR="00EF4847" w:rsidRPr="009C4F6A" w:rsidRDefault="00EF4847" w:rsidP="00EF4847">
      <w:pPr>
        <w:numPr>
          <w:ilvl w:val="0"/>
          <w:numId w:val="1"/>
        </w:numPr>
        <w:autoSpaceDE w:val="0"/>
        <w:autoSpaceDN w:val="0"/>
        <w:contextualSpacing/>
        <w:rPr>
          <w:rFonts w:ascii="Georgia" w:hAnsi="Georgia" w:cs="Arial"/>
          <w:b/>
          <w:lang w:eastAsia="et-EE"/>
        </w:rPr>
      </w:pPr>
      <w:r w:rsidRPr="009C4F6A">
        <w:rPr>
          <w:rFonts w:ascii="Georgia" w:hAnsi="Georgia" w:cs="Arial"/>
          <w:b/>
          <w:lang w:eastAsia="et-EE"/>
        </w:rPr>
        <w:t>Poolte vastutus ja vääramatu jõud</w:t>
      </w:r>
    </w:p>
    <w:p w14:paraId="6710F45A" w14:textId="77777777" w:rsidR="00EF4847" w:rsidRPr="009C4F6A" w:rsidRDefault="00EF4847" w:rsidP="00EF4847">
      <w:pPr>
        <w:numPr>
          <w:ilvl w:val="1"/>
          <w:numId w:val="1"/>
        </w:numPr>
        <w:autoSpaceDE w:val="0"/>
        <w:autoSpaceDN w:val="0"/>
        <w:contextualSpacing/>
        <w:rPr>
          <w:rFonts w:ascii="Georgia" w:hAnsi="Georgia" w:cs="Arial"/>
          <w:lang w:eastAsia="et-EE"/>
        </w:rPr>
      </w:pPr>
      <w:r>
        <w:rPr>
          <w:rFonts w:ascii="Georgia" w:hAnsi="Georgia"/>
        </w:rPr>
        <w:t>L</w:t>
      </w:r>
      <w:r w:rsidRPr="009C4F6A">
        <w:rPr>
          <w:rFonts w:ascii="Georgia" w:hAnsi="Georgia"/>
        </w:rPr>
        <w:t>epingust tulenevate kohustuste täitmata jätmise või mittekohase täitmisega teisele poolele tekitatud otsese varalise kahju eest kannavad pooled täielikku vastutust selle kahju ulatuses.</w:t>
      </w:r>
      <w:r>
        <w:rPr>
          <w:rFonts w:ascii="Georgia" w:hAnsi="Georgia"/>
        </w:rPr>
        <w:t xml:space="preserve"> </w:t>
      </w:r>
    </w:p>
    <w:p w14:paraId="107B0A1F" w14:textId="77777777" w:rsidR="00EF4847" w:rsidRPr="00CF339F" w:rsidRDefault="00EF4847" w:rsidP="00EF4847">
      <w:pPr>
        <w:pStyle w:val="Loendilik"/>
        <w:numPr>
          <w:ilvl w:val="1"/>
          <w:numId w:val="1"/>
        </w:numPr>
        <w:spacing w:after="0" w:line="240" w:lineRule="auto"/>
        <w:contextualSpacing w:val="0"/>
        <w:jc w:val="both"/>
        <w:rPr>
          <w:rFonts w:ascii="Georgia" w:hAnsi="Georgia"/>
          <w:b/>
        </w:rPr>
      </w:pPr>
      <w:r w:rsidRPr="00BC0D4D">
        <w:rPr>
          <w:rFonts w:ascii="Georgia" w:hAnsi="Georgia"/>
        </w:rPr>
        <w:t xml:space="preserve">Müüja vastutab </w:t>
      </w:r>
      <w:r>
        <w:rPr>
          <w:rFonts w:ascii="Georgia" w:hAnsi="Georgia"/>
        </w:rPr>
        <w:t xml:space="preserve">igasuguse </w:t>
      </w:r>
      <w:r w:rsidRPr="00BC0D4D">
        <w:rPr>
          <w:rFonts w:ascii="Georgia" w:hAnsi="Georgia"/>
        </w:rPr>
        <w:t xml:space="preserve">lepingurikkumise eest eelkõige, kui </w:t>
      </w:r>
      <w:r>
        <w:rPr>
          <w:rFonts w:ascii="Georgia" w:hAnsi="Georgia"/>
        </w:rPr>
        <w:t xml:space="preserve">müüja ei ole lepingut täitnud, </w:t>
      </w:r>
      <w:r w:rsidRPr="00E45FD4">
        <w:rPr>
          <w:rFonts w:ascii="Georgia" w:hAnsi="Georgia"/>
        </w:rPr>
        <w:t>asi</w:t>
      </w:r>
      <w:r w:rsidRPr="00BC0D4D">
        <w:rPr>
          <w:rFonts w:ascii="Georgia" w:hAnsi="Georgia"/>
          <w:i/>
        </w:rPr>
        <w:t xml:space="preserve"> </w:t>
      </w:r>
      <w:r w:rsidRPr="00BC0D4D">
        <w:rPr>
          <w:rFonts w:ascii="Georgia" w:hAnsi="Georgia"/>
        </w:rPr>
        <w:t xml:space="preserve">ei vasta lepingus sätestatud nõuetele, </w:t>
      </w:r>
      <w:r w:rsidRPr="00E45FD4">
        <w:rPr>
          <w:rFonts w:ascii="Georgia" w:hAnsi="Georgia"/>
        </w:rPr>
        <w:t>asi</w:t>
      </w:r>
      <w:r w:rsidRPr="00BC0D4D">
        <w:rPr>
          <w:rFonts w:ascii="Georgia" w:hAnsi="Georgia"/>
          <w:i/>
        </w:rPr>
        <w:t xml:space="preserve"> </w:t>
      </w:r>
      <w:r>
        <w:rPr>
          <w:rFonts w:ascii="Georgia" w:hAnsi="Georgia"/>
        </w:rPr>
        <w:t xml:space="preserve">ei ole tähtaegselt üle antud või </w:t>
      </w:r>
      <w:r w:rsidRPr="00BC0D4D">
        <w:rPr>
          <w:rFonts w:ascii="Georgia" w:hAnsi="Georgia"/>
        </w:rPr>
        <w:t xml:space="preserve">müüja ei esita </w:t>
      </w:r>
      <w:r w:rsidRPr="00E45FD4">
        <w:rPr>
          <w:rFonts w:ascii="Georgia" w:hAnsi="Georgia"/>
        </w:rPr>
        <w:t xml:space="preserve">asja </w:t>
      </w:r>
      <w:r w:rsidRPr="00BC0D4D">
        <w:rPr>
          <w:rFonts w:ascii="Georgia" w:hAnsi="Georgia"/>
        </w:rPr>
        <w:t xml:space="preserve">üleandmisel selle kohta nõuetekohast dokumentatsiooni vms. </w:t>
      </w:r>
      <w:r>
        <w:rPr>
          <w:rFonts w:ascii="Georgia" w:hAnsi="Georgia" w:cs="Arial"/>
        </w:rPr>
        <w:t xml:space="preserve">Müüja ei vastuta asja puuduste eest, kui need on tingitud </w:t>
      </w:r>
      <w:r w:rsidRPr="00E45FD4">
        <w:rPr>
          <w:rFonts w:ascii="Georgia" w:hAnsi="Georgia" w:cs="Arial"/>
        </w:rPr>
        <w:t xml:space="preserve">asja </w:t>
      </w:r>
      <w:r>
        <w:rPr>
          <w:rFonts w:ascii="Georgia" w:hAnsi="Georgia" w:cs="Arial"/>
        </w:rPr>
        <w:t>ebaõigest kasutamisest või hooldamisest ostja poolt.</w:t>
      </w:r>
    </w:p>
    <w:p w14:paraId="5B40108A" w14:textId="77777777" w:rsidR="00EF4847" w:rsidRPr="00382DE4" w:rsidRDefault="00EF4847" w:rsidP="00EF4847">
      <w:pPr>
        <w:pStyle w:val="Loendilik"/>
        <w:numPr>
          <w:ilvl w:val="1"/>
          <w:numId w:val="1"/>
        </w:numPr>
        <w:tabs>
          <w:tab w:val="left" w:pos="567"/>
        </w:tabs>
        <w:spacing w:after="0" w:line="240" w:lineRule="auto"/>
        <w:contextualSpacing w:val="0"/>
        <w:jc w:val="both"/>
        <w:rPr>
          <w:rFonts w:ascii="Georgia" w:hAnsi="Georgia"/>
          <w:b/>
        </w:rPr>
      </w:pPr>
      <w:r>
        <w:rPr>
          <w:rFonts w:ascii="Georgia" w:hAnsi="Georgia"/>
        </w:rPr>
        <w:t xml:space="preserve">Kui sama rikkumise eest on võimalik nõuda leppetrahvi mitme sätte alusel või sama rikkumise eest on võimalik kohaldada erinevaid õiguskaitsevahendeid, valib õiguskaitsevahendi ostja. </w:t>
      </w:r>
      <w:r w:rsidRPr="00DE6361">
        <w:rPr>
          <w:rFonts w:ascii="Georgia" w:hAnsi="Georgia"/>
        </w:rPr>
        <w:t>Leppetrahvi nõudmine ei mõjuta õigust nõuda täiendavalt ka kohustuste täitmist ja kahju hüvitamist</w:t>
      </w:r>
      <w:r>
        <w:rPr>
          <w:rFonts w:ascii="Georgia" w:hAnsi="Georgia"/>
        </w:rPr>
        <w:t>.</w:t>
      </w:r>
    </w:p>
    <w:p w14:paraId="43C770B3" w14:textId="77777777" w:rsidR="00EF4847" w:rsidRPr="00E45FD4" w:rsidRDefault="00EF4847" w:rsidP="00EF4847">
      <w:pPr>
        <w:pStyle w:val="Loendilik"/>
        <w:numPr>
          <w:ilvl w:val="1"/>
          <w:numId w:val="1"/>
        </w:numPr>
        <w:spacing w:after="0" w:line="240" w:lineRule="auto"/>
        <w:contextualSpacing w:val="0"/>
        <w:jc w:val="both"/>
        <w:rPr>
          <w:rFonts w:ascii="Georgia" w:hAnsi="Georgia"/>
          <w:b/>
        </w:rPr>
      </w:pPr>
      <w:r>
        <w:rPr>
          <w:rFonts w:ascii="Georgia" w:hAnsi="Georgia"/>
        </w:rPr>
        <w:t>Ostja esitab pretensiooni</w:t>
      </w:r>
      <w:r w:rsidRPr="00685890">
        <w:rPr>
          <w:rFonts w:ascii="Georgia" w:hAnsi="Georgia"/>
        </w:rPr>
        <w:t xml:space="preserve"> </w:t>
      </w:r>
      <w:r w:rsidRPr="00A449F8">
        <w:rPr>
          <w:rFonts w:ascii="Georgia" w:hAnsi="Georgia"/>
        </w:rPr>
        <w:t>5 (viie) tööpäeva jooksul</w:t>
      </w:r>
      <w:r>
        <w:rPr>
          <w:rFonts w:ascii="Georgia" w:hAnsi="Georgia"/>
        </w:rPr>
        <w:t xml:space="preserve"> asja mittevastavusest teada saamisest </w:t>
      </w:r>
      <w:r w:rsidRPr="00685890">
        <w:rPr>
          <w:rFonts w:ascii="Georgia" w:hAnsi="Georgia"/>
        </w:rPr>
        <w:t>arvates</w:t>
      </w:r>
      <w:r>
        <w:rPr>
          <w:rFonts w:ascii="Georgia" w:hAnsi="Georgia"/>
        </w:rPr>
        <w:t>.</w:t>
      </w:r>
    </w:p>
    <w:p w14:paraId="553B5273" w14:textId="77777777" w:rsidR="00EF4847" w:rsidRPr="00E45FD4" w:rsidRDefault="00EF4847" w:rsidP="00EF4847">
      <w:pPr>
        <w:pStyle w:val="Loendilik"/>
        <w:numPr>
          <w:ilvl w:val="2"/>
          <w:numId w:val="1"/>
        </w:numPr>
        <w:spacing w:after="0" w:line="240" w:lineRule="auto"/>
        <w:contextualSpacing w:val="0"/>
        <w:jc w:val="both"/>
        <w:rPr>
          <w:rFonts w:ascii="Georgia" w:hAnsi="Georgia"/>
          <w:b/>
        </w:rPr>
      </w:pPr>
      <w:r>
        <w:rPr>
          <w:rFonts w:ascii="Georgia" w:hAnsi="Georgia"/>
        </w:rPr>
        <w:t xml:space="preserve">Pretensioonis </w:t>
      </w:r>
      <w:r w:rsidRPr="001228F1">
        <w:rPr>
          <w:rFonts w:ascii="Georgia" w:hAnsi="Georgia"/>
        </w:rPr>
        <w:t xml:space="preserve">fikseeritakse </w:t>
      </w:r>
      <w:r>
        <w:rPr>
          <w:rFonts w:ascii="Georgia" w:hAnsi="Georgia"/>
        </w:rPr>
        <w:t>asjas</w:t>
      </w:r>
      <w:r w:rsidRPr="001228F1">
        <w:rPr>
          <w:rFonts w:ascii="Georgia" w:hAnsi="Georgia"/>
        </w:rPr>
        <w:t xml:space="preserve"> ilmnenud puudused ja määratakse tähtaeg puuduste kõrvaldamiseks</w:t>
      </w:r>
      <w:r>
        <w:rPr>
          <w:rFonts w:ascii="Georgia" w:hAnsi="Georgia"/>
        </w:rPr>
        <w:t>.</w:t>
      </w:r>
      <w:r w:rsidRPr="005A434E">
        <w:rPr>
          <w:rFonts w:ascii="Georgia" w:hAnsi="Georgia"/>
        </w:rPr>
        <w:t xml:space="preserve"> </w:t>
      </w:r>
      <w:r>
        <w:rPr>
          <w:rFonts w:ascii="Georgia" w:hAnsi="Georgia"/>
        </w:rPr>
        <w:t>Ostja võib nõuda puudustega asja parandamist või puudusteta asja vastu ümber vahetamist, kui sellega ei põhjustata müüjale ebamõistlikke kulusid või põhjendamatuid ebamugavusi.</w:t>
      </w:r>
      <w:r w:rsidRPr="00E45FD4">
        <w:rPr>
          <w:rFonts w:ascii="Georgia" w:hAnsi="Georgia"/>
        </w:rPr>
        <w:t xml:space="preserve"> </w:t>
      </w:r>
      <w:r w:rsidRPr="00F418E3">
        <w:rPr>
          <w:rFonts w:ascii="Georgia" w:hAnsi="Georgia"/>
        </w:rPr>
        <w:t xml:space="preserve">Kui </w:t>
      </w:r>
      <w:r>
        <w:rPr>
          <w:rFonts w:ascii="Georgia" w:hAnsi="Georgia"/>
        </w:rPr>
        <w:t>müüja</w:t>
      </w:r>
      <w:r w:rsidRPr="00F418E3">
        <w:rPr>
          <w:rFonts w:ascii="Georgia" w:hAnsi="Georgia"/>
        </w:rPr>
        <w:t xml:space="preserve"> rikub lepingust tulenevat kohustust, mille heastamine ei ole võimalik või kui </w:t>
      </w:r>
      <w:r>
        <w:rPr>
          <w:rFonts w:ascii="Georgia" w:hAnsi="Georgia"/>
        </w:rPr>
        <w:t>ostja</w:t>
      </w:r>
      <w:r w:rsidRPr="00F418E3">
        <w:rPr>
          <w:rFonts w:ascii="Georgia" w:hAnsi="Georgia"/>
        </w:rPr>
        <w:t>l ei ole heastamise vastu huvi, tähtaega puuduste kõrvaldamiseks ei määrata</w:t>
      </w:r>
      <w:r>
        <w:rPr>
          <w:rFonts w:ascii="Georgia" w:hAnsi="Georgia"/>
        </w:rPr>
        <w:t>.</w:t>
      </w:r>
    </w:p>
    <w:p w14:paraId="5FD6F44C" w14:textId="77777777" w:rsidR="00EF4847" w:rsidRPr="00D9262E" w:rsidRDefault="00EF4847" w:rsidP="00EF4847">
      <w:pPr>
        <w:numPr>
          <w:ilvl w:val="1"/>
          <w:numId w:val="1"/>
        </w:numPr>
        <w:contextualSpacing/>
        <w:rPr>
          <w:rFonts w:ascii="Georgia" w:hAnsi="Georgia" w:cs="Arial"/>
          <w:b/>
          <w:shd w:val="clear" w:color="auto" w:fill="FFFFFF"/>
        </w:rPr>
      </w:pPr>
      <w:r>
        <w:rPr>
          <w:rFonts w:ascii="Georgia" w:hAnsi="Georgia" w:cs="Arial"/>
          <w:shd w:val="clear" w:color="auto" w:fill="FFFFFF"/>
        </w:rPr>
        <w:t>Lisaks lepingu täitmise nõudele või täitmisnõude asemel on o</w:t>
      </w:r>
      <w:r w:rsidRPr="00D9262E">
        <w:rPr>
          <w:rFonts w:ascii="Georgia" w:hAnsi="Georgia" w:cs="Arial"/>
          <w:shd w:val="clear" w:color="auto" w:fill="FFFFFF"/>
        </w:rPr>
        <w:t xml:space="preserve">stjal õigus nõuda leppetrahvi </w:t>
      </w:r>
      <w:r>
        <w:rPr>
          <w:rFonts w:ascii="Georgia" w:hAnsi="Georgia" w:cs="Arial"/>
          <w:shd w:val="clear" w:color="auto" w:fill="FFFFFF"/>
        </w:rPr>
        <w:t>kuni 5</w:t>
      </w:r>
      <w:r w:rsidRPr="00D9262E">
        <w:rPr>
          <w:rFonts w:ascii="Georgia" w:hAnsi="Georgia" w:cs="Arial"/>
          <w:shd w:val="clear" w:color="auto" w:fill="FFFFFF"/>
        </w:rPr>
        <w:t xml:space="preserve"> % </w:t>
      </w:r>
      <w:r>
        <w:rPr>
          <w:rFonts w:ascii="Georgia" w:hAnsi="Georgia" w:cs="Arial"/>
          <w:shd w:val="clear" w:color="auto" w:fill="FFFFFF"/>
        </w:rPr>
        <w:t xml:space="preserve"> tellimuse maksumusest</w:t>
      </w:r>
      <w:r w:rsidRPr="00D9262E">
        <w:rPr>
          <w:rFonts w:ascii="Georgia" w:hAnsi="Georgia" w:cs="Arial"/>
          <w:shd w:val="clear" w:color="auto" w:fill="FFFFFF"/>
        </w:rPr>
        <w:t>,</w:t>
      </w:r>
      <w:r>
        <w:rPr>
          <w:rFonts w:ascii="Georgia" w:hAnsi="Georgia" w:cs="Arial"/>
          <w:shd w:val="clear" w:color="auto" w:fill="FFFFFF"/>
        </w:rPr>
        <w:t xml:space="preserve"> iga rikkumise eest, kui müüja ei ole asja üle andnud või ei vasta müüja poolt üle antud asjad lepingutingimustele</w:t>
      </w:r>
      <w:r w:rsidRPr="00D9262E">
        <w:rPr>
          <w:rFonts w:ascii="Georgia" w:hAnsi="Georgia" w:cs="Arial"/>
          <w:shd w:val="clear" w:color="auto" w:fill="FFFFFF"/>
        </w:rPr>
        <w:t xml:space="preserve">. </w:t>
      </w:r>
    </w:p>
    <w:p w14:paraId="5466DE60" w14:textId="77777777" w:rsidR="00EF4847" w:rsidRPr="001B4D43" w:rsidRDefault="00EF4847" w:rsidP="00EF4847">
      <w:pPr>
        <w:numPr>
          <w:ilvl w:val="1"/>
          <w:numId w:val="1"/>
        </w:numPr>
        <w:contextualSpacing/>
        <w:rPr>
          <w:rFonts w:ascii="Georgia" w:hAnsi="Georgia" w:cs="Arial"/>
          <w:b/>
          <w:shd w:val="clear" w:color="auto" w:fill="FFFFFF"/>
        </w:rPr>
      </w:pPr>
      <w:r w:rsidRPr="00D9262E">
        <w:rPr>
          <w:rFonts w:ascii="Georgia" w:hAnsi="Georgia"/>
        </w:rPr>
        <w:t xml:space="preserve">Lepingus sätestatud </w:t>
      </w:r>
      <w:r>
        <w:rPr>
          <w:rFonts w:ascii="Georgia" w:hAnsi="Georgia"/>
        </w:rPr>
        <w:t>tellimuses määratud tähtajast</w:t>
      </w:r>
      <w:r w:rsidRPr="00D9262E">
        <w:rPr>
          <w:rFonts w:ascii="Georgia" w:hAnsi="Georgia"/>
        </w:rPr>
        <w:t xml:space="preserve"> või lepingu alusel määratud tähtajast mittekinnipidamise korral on ostjal õigus nõuda müüjalt leppetrahvi </w:t>
      </w:r>
      <w:r>
        <w:rPr>
          <w:rFonts w:ascii="Georgia" w:hAnsi="Georgia"/>
        </w:rPr>
        <w:t xml:space="preserve">1 </w:t>
      </w:r>
      <w:r w:rsidRPr="00D9262E">
        <w:rPr>
          <w:rFonts w:ascii="Georgia" w:hAnsi="Georgia"/>
        </w:rPr>
        <w:t>% (</w:t>
      </w:r>
      <w:r>
        <w:rPr>
          <w:rFonts w:ascii="Georgia" w:hAnsi="Georgia"/>
        </w:rPr>
        <w:t xml:space="preserve">üks </w:t>
      </w:r>
      <w:r w:rsidRPr="00D9262E">
        <w:rPr>
          <w:rFonts w:ascii="Georgia" w:hAnsi="Georgia"/>
        </w:rPr>
        <w:t xml:space="preserve">protsenti) </w:t>
      </w:r>
      <w:r>
        <w:rPr>
          <w:rFonts w:ascii="Georgia" w:hAnsi="Georgia"/>
        </w:rPr>
        <w:t>tellimuse maksumusest</w:t>
      </w:r>
      <w:r w:rsidRPr="00D9262E">
        <w:rPr>
          <w:rFonts w:ascii="Georgia" w:hAnsi="Georgia"/>
        </w:rPr>
        <w:t xml:space="preserve"> iga viivitatud päeva eest. </w:t>
      </w:r>
    </w:p>
    <w:p w14:paraId="096DEFC1" w14:textId="77777777" w:rsidR="00EF4847" w:rsidRPr="00D9262E" w:rsidRDefault="00EF4847" w:rsidP="00EF4847">
      <w:pPr>
        <w:numPr>
          <w:ilvl w:val="1"/>
          <w:numId w:val="1"/>
        </w:numPr>
        <w:contextualSpacing/>
        <w:rPr>
          <w:rFonts w:ascii="Georgia" w:hAnsi="Georgia" w:cs="Arial"/>
          <w:b/>
          <w:shd w:val="clear" w:color="auto" w:fill="FFFFFF"/>
        </w:rPr>
      </w:pPr>
      <w:r>
        <w:rPr>
          <w:rFonts w:ascii="Georgia" w:hAnsi="Georgia"/>
        </w:rPr>
        <w:t xml:space="preserve">Kui müüja ei täida lepinguga võetud kohustusi, ei paranda või ei vaheta ümber puudustega asja ja müüja viivitust saab lugeda oluliseks lepingurikkumiseks, on ostjal </w:t>
      </w:r>
      <w:r w:rsidRPr="001B4D43">
        <w:rPr>
          <w:rFonts w:ascii="Georgia" w:hAnsi="Georgia"/>
        </w:rPr>
        <w:t xml:space="preserve">õigus </w:t>
      </w:r>
      <w:r w:rsidRPr="001B4D43">
        <w:rPr>
          <w:rFonts w:ascii="Georgia" w:hAnsi="Georgia" w:cs="Arial"/>
        </w:rPr>
        <w:t xml:space="preserve">osta mittetäidetud või mittenõuetekohaselt täidetud mahus </w:t>
      </w:r>
      <w:r>
        <w:rPr>
          <w:rFonts w:ascii="Georgia" w:hAnsi="Georgia" w:cs="Arial"/>
        </w:rPr>
        <w:t>asjad</w:t>
      </w:r>
      <w:r w:rsidRPr="001B4D43">
        <w:rPr>
          <w:rFonts w:ascii="Georgia" w:hAnsi="Georgia" w:cs="Arial"/>
        </w:rPr>
        <w:t xml:space="preserve"> kolmandatelt isikutelt</w:t>
      </w:r>
      <w:r w:rsidRPr="001B4D43" w:rsidDel="00E56E1B">
        <w:rPr>
          <w:rFonts w:ascii="Georgia" w:hAnsi="Georgia" w:cs="Arial"/>
          <w:shd w:val="clear" w:color="auto" w:fill="FFFFFF"/>
        </w:rPr>
        <w:t xml:space="preserve"> </w:t>
      </w:r>
      <w:r w:rsidRPr="001B4D43">
        <w:rPr>
          <w:rFonts w:ascii="Georgia" w:hAnsi="Georgia" w:cs="Arial"/>
        </w:rPr>
        <w:t xml:space="preserve">ning nõuda lisaks leppetrahvile kolmandatelt isikutelt ostetud </w:t>
      </w:r>
      <w:r>
        <w:rPr>
          <w:rFonts w:ascii="Georgia" w:hAnsi="Georgia" w:cs="Arial"/>
        </w:rPr>
        <w:t>asjadel</w:t>
      </w:r>
      <w:r w:rsidRPr="001B4D43">
        <w:rPr>
          <w:rFonts w:ascii="Georgia" w:hAnsi="Georgia" w:cs="Arial"/>
        </w:rPr>
        <w:t xml:space="preserve">e kulunud summa ning </w:t>
      </w:r>
      <w:r>
        <w:rPr>
          <w:rFonts w:ascii="Georgia" w:hAnsi="Georgia" w:cs="Arial"/>
        </w:rPr>
        <w:t>tellimuse maksumuse</w:t>
      </w:r>
      <w:r w:rsidRPr="001B4D43">
        <w:rPr>
          <w:rFonts w:ascii="Georgia" w:hAnsi="Georgia" w:cs="Arial"/>
        </w:rPr>
        <w:t xml:space="preserve"> vahe hüvitamist müüja poolt ja/või leping erakorraliselt ühepoolselt lõpetada</w:t>
      </w:r>
      <w:r>
        <w:rPr>
          <w:rFonts w:ascii="Georgia" w:hAnsi="Georgia" w:cs="Arial"/>
        </w:rPr>
        <w:t>.</w:t>
      </w:r>
    </w:p>
    <w:p w14:paraId="599381A6" w14:textId="77777777" w:rsidR="00EF4847" w:rsidRPr="007C523D" w:rsidRDefault="00EF4847" w:rsidP="00EF4847">
      <w:pPr>
        <w:pStyle w:val="Loendilik"/>
        <w:numPr>
          <w:ilvl w:val="1"/>
          <w:numId w:val="1"/>
        </w:numPr>
        <w:tabs>
          <w:tab w:val="left" w:pos="567"/>
        </w:tabs>
        <w:spacing w:after="0" w:line="240" w:lineRule="auto"/>
        <w:contextualSpacing w:val="0"/>
        <w:jc w:val="both"/>
        <w:rPr>
          <w:rFonts w:ascii="Georgia" w:hAnsi="Georgia"/>
          <w:b/>
        </w:rPr>
      </w:pPr>
      <w:r w:rsidRPr="00BC0D4D">
        <w:rPr>
          <w:rFonts w:ascii="Georgia" w:hAnsi="Georgia"/>
        </w:rPr>
        <w:t xml:space="preserve">Kui ostja viivitab lepingus sätestatud rahaliste kohustuste täitmisega, on müüjal õigus nõuda ostjalt viivist 0,05% (null koma null viis protsenti) tähtaegselt tasumata summalt päevas, kuid mitte rohkem kui </w:t>
      </w:r>
      <w:r>
        <w:rPr>
          <w:rFonts w:ascii="Georgia" w:hAnsi="Georgia"/>
        </w:rPr>
        <w:t>1</w:t>
      </w:r>
      <w:r w:rsidRPr="00BC0D4D">
        <w:rPr>
          <w:rFonts w:ascii="Georgia" w:hAnsi="Georgia"/>
        </w:rPr>
        <w:t>5% (</w:t>
      </w:r>
      <w:proofErr w:type="spellStart"/>
      <w:r w:rsidRPr="00BC0D4D">
        <w:rPr>
          <w:rFonts w:ascii="Georgia" w:hAnsi="Georgia"/>
        </w:rPr>
        <w:t>viis</w:t>
      </w:r>
      <w:r>
        <w:rPr>
          <w:rFonts w:ascii="Georgia" w:hAnsi="Georgia"/>
        </w:rPr>
        <w:t>teist</w:t>
      </w:r>
      <w:proofErr w:type="spellEnd"/>
      <w:r w:rsidRPr="00BC0D4D">
        <w:rPr>
          <w:rFonts w:ascii="Georgia" w:hAnsi="Georgia"/>
        </w:rPr>
        <w:t xml:space="preserve"> protsenti) </w:t>
      </w:r>
      <w:r>
        <w:rPr>
          <w:rFonts w:ascii="Georgia" w:hAnsi="Georgia"/>
        </w:rPr>
        <w:t>tellimuse maksumusest</w:t>
      </w:r>
      <w:r w:rsidRPr="00BC0D4D">
        <w:rPr>
          <w:rFonts w:ascii="Georgia" w:hAnsi="Georgia"/>
        </w:rPr>
        <w:t xml:space="preserve">. </w:t>
      </w:r>
    </w:p>
    <w:p w14:paraId="0AE1A289" w14:textId="77777777" w:rsidR="00EF4847" w:rsidRPr="00727D3C" w:rsidRDefault="00EF4847" w:rsidP="00EF4847">
      <w:pPr>
        <w:pStyle w:val="Loendilik"/>
        <w:numPr>
          <w:ilvl w:val="1"/>
          <w:numId w:val="1"/>
        </w:numPr>
        <w:tabs>
          <w:tab w:val="left" w:pos="567"/>
        </w:tabs>
        <w:spacing w:after="0" w:line="240" w:lineRule="auto"/>
        <w:contextualSpacing w:val="0"/>
        <w:jc w:val="both"/>
        <w:rPr>
          <w:rFonts w:ascii="Georgia" w:hAnsi="Georgia"/>
          <w:b/>
        </w:rPr>
      </w:pPr>
      <w:r>
        <w:rPr>
          <w:rFonts w:ascii="Georgia" w:hAnsi="Georgia"/>
        </w:rPr>
        <w:t>L</w:t>
      </w:r>
      <w:r w:rsidRPr="009C4F6A">
        <w:rPr>
          <w:rFonts w:ascii="Georgia" w:hAnsi="Georgia"/>
        </w:rPr>
        <w:t xml:space="preserve">epingus sätestatud kohustuste mittetäitmise või mittenõuetekohase täitmise korral, kui neid saab lugeda oluliseks lepingurikkumiseks, on </w:t>
      </w:r>
      <w:r>
        <w:rPr>
          <w:rFonts w:ascii="Georgia" w:hAnsi="Georgia"/>
        </w:rPr>
        <w:t>ostjal</w:t>
      </w:r>
      <w:r w:rsidRPr="009C4F6A">
        <w:rPr>
          <w:rFonts w:ascii="Georgia" w:hAnsi="Georgia"/>
        </w:rPr>
        <w:t xml:space="preserve"> õigus leping erakorraliselt ühepoolselt lõpetada, teatades sellest müüjale kirjalikus vormis avaldusega.</w:t>
      </w:r>
      <w:r w:rsidRPr="00382DE4">
        <w:rPr>
          <w:rFonts w:ascii="Georgia" w:hAnsi="Georgia"/>
        </w:rPr>
        <w:t xml:space="preserve"> </w:t>
      </w:r>
      <w:r w:rsidRPr="009C4F6A">
        <w:rPr>
          <w:rFonts w:ascii="Georgia" w:hAnsi="Georgia"/>
        </w:rPr>
        <w:t>Lepingu rikkumist loetakse oluliseks eelkõige VÕS § 116 lg 2 kirjeldatud asjaoludel</w:t>
      </w:r>
      <w:r>
        <w:rPr>
          <w:rFonts w:ascii="Georgia" w:hAnsi="Georgia"/>
        </w:rPr>
        <w:t>.</w:t>
      </w:r>
    </w:p>
    <w:p w14:paraId="0D252476" w14:textId="77777777" w:rsidR="00EF4847" w:rsidRDefault="00EF4847" w:rsidP="00EF4847">
      <w:pPr>
        <w:pStyle w:val="Loendilik"/>
        <w:numPr>
          <w:ilvl w:val="2"/>
          <w:numId w:val="1"/>
        </w:numPr>
        <w:tabs>
          <w:tab w:val="left" w:pos="567"/>
        </w:tabs>
        <w:spacing w:after="0" w:line="240" w:lineRule="auto"/>
        <w:contextualSpacing w:val="0"/>
        <w:jc w:val="both"/>
        <w:rPr>
          <w:rFonts w:ascii="Georgia" w:hAnsi="Georgia"/>
        </w:rPr>
      </w:pPr>
      <w:r>
        <w:rPr>
          <w:rFonts w:ascii="Georgia" w:hAnsi="Georgia"/>
        </w:rPr>
        <w:t>Lepingu oluliseks rikkumiseks, kui rohkem kui 3 korral ei vasta müüja poolt tarnitud asjad lepingutingimustele või müüja on rohkem kui 3 korral tarnega hilinenud rohkem kui 20 kalendripäeva. Sellise rikkumise korral on ostjal õigus nõuda leppetrahvi kuni 5% (viis protsenti) lepingu hinnast</w:t>
      </w:r>
      <w:r w:rsidRPr="006D3DE9">
        <w:rPr>
          <w:rFonts w:ascii="Georgia" w:hAnsi="Georgia"/>
        </w:rPr>
        <w:t xml:space="preserve"> </w:t>
      </w:r>
      <w:r>
        <w:rPr>
          <w:rFonts w:ascii="Georgia" w:hAnsi="Georgia"/>
        </w:rPr>
        <w:t>ja/või leping erakorraliselt ühepoolselt lõpetada.</w:t>
      </w:r>
    </w:p>
    <w:p w14:paraId="64F4694E" w14:textId="77777777" w:rsidR="00EF4847" w:rsidRPr="007E11CB" w:rsidRDefault="00EF4847" w:rsidP="00EF4847">
      <w:pPr>
        <w:pStyle w:val="Loendilik"/>
        <w:numPr>
          <w:ilvl w:val="1"/>
          <w:numId w:val="1"/>
        </w:numPr>
        <w:tabs>
          <w:tab w:val="left" w:pos="567"/>
        </w:tabs>
        <w:spacing w:after="0" w:line="240" w:lineRule="auto"/>
        <w:contextualSpacing w:val="0"/>
        <w:jc w:val="both"/>
        <w:outlineLvl w:val="2"/>
        <w:rPr>
          <w:rFonts w:ascii="Georgia" w:hAnsi="Georgia"/>
          <w:b/>
        </w:rPr>
      </w:pPr>
      <w:r>
        <w:rPr>
          <w:rFonts w:ascii="Georgia" w:hAnsi="Georgia"/>
        </w:rPr>
        <w:t xml:space="preserve"> </w:t>
      </w:r>
      <w:r w:rsidRPr="009C4F6A">
        <w:rPr>
          <w:rFonts w:ascii="Georgia" w:hAnsi="Georgia"/>
        </w:rPr>
        <w:t xml:space="preserve">Leppetrahvid ja viivised tuleb tasuda 14 (neljateist) päeva jooksul vastava nõude saamisest. Ostjal on õigus asja eest tasumisel tasaarveldada leppetrahvi summa lepingu alusel tasumisele kuuluva summaga. </w:t>
      </w:r>
    </w:p>
    <w:p w14:paraId="0F78B626" w14:textId="77777777" w:rsidR="00EF4847" w:rsidRPr="009C4F6A" w:rsidRDefault="00EF4847" w:rsidP="00EF4847">
      <w:pPr>
        <w:numPr>
          <w:ilvl w:val="1"/>
          <w:numId w:val="1"/>
        </w:numPr>
        <w:autoSpaceDE w:val="0"/>
        <w:autoSpaceDN w:val="0"/>
        <w:contextualSpacing/>
        <w:rPr>
          <w:rFonts w:ascii="Georgia" w:hAnsi="Georgia" w:cs="Arial"/>
          <w:lang w:eastAsia="et-EE"/>
        </w:rPr>
      </w:pPr>
      <w:r>
        <w:rPr>
          <w:rFonts w:ascii="Georgia" w:hAnsi="Georgia"/>
        </w:rPr>
        <w:t>L</w:t>
      </w:r>
      <w:r w:rsidRPr="009C4F6A">
        <w:rPr>
          <w:rFonts w:ascii="Georgia" w:hAnsi="Georgia"/>
        </w:rPr>
        <w:t>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kohtupraktika tunnista</w:t>
      </w:r>
      <w:r>
        <w:rPr>
          <w:rFonts w:ascii="Georgia" w:hAnsi="Georgia"/>
        </w:rPr>
        <w:t>b</w:t>
      </w:r>
      <w:r w:rsidRPr="009C4F6A">
        <w:rPr>
          <w:rFonts w:ascii="Georgia" w:hAnsi="Georgia"/>
        </w:rPr>
        <w:t xml:space="preserve"> vääramatu jõuna.</w:t>
      </w:r>
    </w:p>
    <w:p w14:paraId="24F076FF" w14:textId="77777777" w:rsidR="00EF4847" w:rsidRPr="009C4F6A" w:rsidRDefault="00EF4847" w:rsidP="00EF4847">
      <w:pPr>
        <w:autoSpaceDE w:val="0"/>
        <w:autoSpaceDN w:val="0"/>
        <w:ind w:left="426"/>
        <w:contextualSpacing/>
        <w:rPr>
          <w:rFonts w:ascii="Georgia" w:hAnsi="Georgia" w:cs="Arial"/>
          <w:b/>
          <w:lang w:eastAsia="et-EE"/>
        </w:rPr>
      </w:pPr>
    </w:p>
    <w:p w14:paraId="3811C80A" w14:textId="77777777" w:rsidR="00EF4847" w:rsidRPr="001F32A2" w:rsidRDefault="00EF4847" w:rsidP="00EF4847">
      <w:pPr>
        <w:pStyle w:val="Loendilik"/>
        <w:numPr>
          <w:ilvl w:val="0"/>
          <w:numId w:val="1"/>
        </w:numPr>
        <w:spacing w:after="0" w:line="240" w:lineRule="auto"/>
        <w:contextualSpacing w:val="0"/>
        <w:jc w:val="both"/>
        <w:rPr>
          <w:rFonts w:ascii="Verdana" w:hAnsi="Verdana"/>
          <w:sz w:val="20"/>
        </w:rPr>
      </w:pPr>
      <w:r w:rsidRPr="001F32A2">
        <w:rPr>
          <w:rFonts w:ascii="Georgia" w:hAnsi="Georgia"/>
          <w:b/>
          <w:bCs/>
        </w:rPr>
        <w:t xml:space="preserve">Teadete edastamine ja volitatud esindajad </w:t>
      </w:r>
    </w:p>
    <w:p w14:paraId="1D33F257" w14:textId="77777777" w:rsidR="00EF4847" w:rsidRPr="001F32A2" w:rsidRDefault="00EF4847" w:rsidP="00EF4847">
      <w:pPr>
        <w:pStyle w:val="Loendilik"/>
        <w:numPr>
          <w:ilvl w:val="1"/>
          <w:numId w:val="1"/>
        </w:numPr>
        <w:spacing w:after="0" w:line="240" w:lineRule="auto"/>
        <w:contextualSpacing w:val="0"/>
        <w:jc w:val="both"/>
        <w:rPr>
          <w:rFonts w:ascii="Verdana" w:hAnsi="Verdana"/>
          <w:sz w:val="20"/>
        </w:rPr>
      </w:pPr>
      <w:r w:rsidRPr="001F32A2">
        <w:rPr>
          <w:rFonts w:ascii="Georgia" w:hAnsi="Georgia"/>
        </w:rPr>
        <w:t xml:space="preserve">Teadete edastamine toimub üldjuhul </w:t>
      </w:r>
      <w:r>
        <w:rPr>
          <w:rFonts w:ascii="Georgia" w:hAnsi="Georgia"/>
        </w:rPr>
        <w:t xml:space="preserve">kirjalikku </w:t>
      </w:r>
      <w:proofErr w:type="spellStart"/>
      <w:r>
        <w:rPr>
          <w:rFonts w:ascii="Georgia" w:hAnsi="Georgia"/>
        </w:rPr>
        <w:t>taasesitamist</w:t>
      </w:r>
      <w:proofErr w:type="spellEnd"/>
      <w:r>
        <w:rPr>
          <w:rFonts w:ascii="Georgia" w:hAnsi="Georgia"/>
        </w:rPr>
        <w:t xml:space="preserve"> võimaldavas vormis.</w:t>
      </w:r>
      <w:r w:rsidRPr="001F32A2">
        <w:rPr>
          <w:rFonts w:ascii="Georgia" w:hAnsi="Georgia"/>
        </w:rPr>
        <w:t xml:space="preserve"> Juhul kui teate edastamisel on olulised õigusli</w:t>
      </w:r>
      <w:r>
        <w:rPr>
          <w:rFonts w:ascii="Georgia" w:hAnsi="Georgia"/>
        </w:rPr>
        <w:t>kud tagajärjed, peavad teisele p</w:t>
      </w:r>
      <w:r w:rsidRPr="001F32A2">
        <w:rPr>
          <w:rFonts w:ascii="Georgia" w:hAnsi="Georgia"/>
        </w:rPr>
        <w:t>oolele edastatavad teated olema edastatud kirjal</w:t>
      </w:r>
      <w:r>
        <w:rPr>
          <w:rFonts w:ascii="Georgia" w:hAnsi="Georgia"/>
        </w:rPr>
        <w:t>ikus vormis, muuhulgas näiteks poolte l</w:t>
      </w:r>
      <w:r w:rsidRPr="001F32A2">
        <w:rPr>
          <w:rFonts w:ascii="Georgia" w:hAnsi="Georgia"/>
        </w:rPr>
        <w:t>epingu lõ</w:t>
      </w:r>
      <w:r>
        <w:rPr>
          <w:rFonts w:ascii="Georgia" w:hAnsi="Georgia"/>
        </w:rPr>
        <w:t>petamise avaldused, samuti poole nõue teisele p</w:t>
      </w:r>
      <w:r w:rsidRPr="001F32A2">
        <w:rPr>
          <w:rFonts w:ascii="Georgia" w:hAnsi="Georgia"/>
        </w:rPr>
        <w:t>ool</w:t>
      </w:r>
      <w:r>
        <w:rPr>
          <w:rFonts w:ascii="Georgia" w:hAnsi="Georgia"/>
        </w:rPr>
        <w:t>ele, mis esitatakse tulenevalt l</w:t>
      </w:r>
      <w:r w:rsidRPr="001F32A2">
        <w:rPr>
          <w:rFonts w:ascii="Georgia" w:hAnsi="Georgia"/>
        </w:rPr>
        <w:t xml:space="preserve">epingu rikkumisest jms. Kirjaliku vormiga on võrdsustatud digitaalselt allkirjastatud vorm. </w:t>
      </w:r>
    </w:p>
    <w:p w14:paraId="6CE4AAC0" w14:textId="77777777" w:rsidR="00EF4847" w:rsidRDefault="00EF4847" w:rsidP="00EF4847">
      <w:pPr>
        <w:pStyle w:val="Loendilik"/>
        <w:numPr>
          <w:ilvl w:val="1"/>
          <w:numId w:val="1"/>
        </w:numPr>
        <w:spacing w:after="11" w:line="240" w:lineRule="auto"/>
        <w:contextualSpacing w:val="0"/>
        <w:jc w:val="both"/>
        <w:rPr>
          <w:rFonts w:ascii="Georgia" w:hAnsi="Georgia"/>
        </w:rPr>
      </w:pPr>
      <w:r w:rsidRPr="001F32A2">
        <w:rPr>
          <w:rFonts w:ascii="Georgia" w:hAnsi="Georgia"/>
        </w:rPr>
        <w:t xml:space="preserve">Lepinguga seotud teated edastatakse teisele poolele lepingus märgitud kontaktandmetel. Kontaktandmete muutusest on pool kohustatud koheselt informeerima teist poolt. </w:t>
      </w:r>
      <w:r>
        <w:rPr>
          <w:rFonts w:ascii="Georgia" w:hAnsi="Georgia"/>
        </w:rPr>
        <w:t xml:space="preserve">Kuni kontaktandmete muutusest teavitamiseni loetakse teade nõuetekohaselt edastatuks, kui see on saadetud </w:t>
      </w:r>
      <w:r w:rsidRPr="00DE6361">
        <w:rPr>
          <w:rFonts w:ascii="Georgia" w:hAnsi="Georgia"/>
        </w:rPr>
        <w:t>poolele lepingus märgitud kontaktandmetel</w:t>
      </w:r>
      <w:r>
        <w:rPr>
          <w:rFonts w:ascii="Georgia" w:hAnsi="Georgia"/>
        </w:rPr>
        <w:t>.</w:t>
      </w:r>
    </w:p>
    <w:p w14:paraId="1B777BF7" w14:textId="77777777" w:rsidR="00EF4847" w:rsidRDefault="00EF4847" w:rsidP="00EF4847">
      <w:pPr>
        <w:pStyle w:val="Loendilik"/>
        <w:numPr>
          <w:ilvl w:val="1"/>
          <w:numId w:val="1"/>
        </w:numPr>
        <w:spacing w:after="11" w:line="240" w:lineRule="auto"/>
        <w:contextualSpacing w:val="0"/>
        <w:jc w:val="both"/>
        <w:rPr>
          <w:rFonts w:ascii="Georgia" w:hAnsi="Georgia"/>
        </w:rPr>
      </w:pPr>
      <w:r>
        <w:rPr>
          <w:rFonts w:ascii="Georgia" w:hAnsi="Georgia"/>
        </w:rPr>
        <w:t>Kirjalik teade loetakse p</w:t>
      </w:r>
      <w:r w:rsidRPr="001F32A2">
        <w:rPr>
          <w:rFonts w:ascii="Georgia" w:hAnsi="Georgia"/>
        </w:rPr>
        <w:t xml:space="preserve">oole poolt </w:t>
      </w:r>
      <w:proofErr w:type="spellStart"/>
      <w:r w:rsidRPr="001F32A2">
        <w:rPr>
          <w:rFonts w:ascii="Georgia" w:hAnsi="Georgia"/>
        </w:rPr>
        <w:t>kättesaaduks</w:t>
      </w:r>
      <w:proofErr w:type="spellEnd"/>
      <w:r w:rsidRPr="001F32A2">
        <w:rPr>
          <w:rFonts w:ascii="Georgia" w:hAnsi="Georgia"/>
        </w:rPr>
        <w:t>, kui see on üle antud allkirja vastu või kui teade on saadetud postiasutuse poolt tähi</w:t>
      </w:r>
      <w:r>
        <w:rPr>
          <w:rFonts w:ascii="Georgia" w:hAnsi="Georgia"/>
        </w:rPr>
        <w:t>tud kirjaga p</w:t>
      </w:r>
      <w:r w:rsidRPr="001F32A2">
        <w:rPr>
          <w:rFonts w:ascii="Georgia" w:hAnsi="Georgia"/>
        </w:rPr>
        <w:t xml:space="preserve">oole poolt teatatud aadressil ja postitamisest on möödunud 5 (viis) kalendripäeva. E-posti teel, sh digitaalselt allkirjastatud dokumentide, saatmise korral loetakse teade </w:t>
      </w:r>
      <w:proofErr w:type="spellStart"/>
      <w:r w:rsidRPr="001F32A2">
        <w:rPr>
          <w:rFonts w:ascii="Georgia" w:hAnsi="Georgia"/>
        </w:rPr>
        <w:t>kättesaaduks</w:t>
      </w:r>
      <w:proofErr w:type="spellEnd"/>
      <w:r w:rsidRPr="001F32A2">
        <w:rPr>
          <w:rFonts w:ascii="Georgia" w:hAnsi="Georgia"/>
        </w:rPr>
        <w:t xml:space="preserve"> </w:t>
      </w:r>
      <w:proofErr w:type="spellStart"/>
      <w:r w:rsidRPr="001F32A2">
        <w:rPr>
          <w:rFonts w:ascii="Georgia" w:hAnsi="Georgia"/>
        </w:rPr>
        <w:t>e-kirjas</w:t>
      </w:r>
      <w:proofErr w:type="spellEnd"/>
      <w:r w:rsidRPr="001F32A2">
        <w:rPr>
          <w:rFonts w:ascii="Georgia" w:hAnsi="Georgia"/>
        </w:rPr>
        <w:t xml:space="preserve"> näidatud saatmise kellaajal. </w:t>
      </w:r>
    </w:p>
    <w:p w14:paraId="51DB8214" w14:textId="77777777" w:rsidR="00EF4847" w:rsidRDefault="00EF4847" w:rsidP="00EF4847">
      <w:pPr>
        <w:pStyle w:val="Loendilik"/>
        <w:numPr>
          <w:ilvl w:val="1"/>
          <w:numId w:val="1"/>
        </w:numPr>
        <w:spacing w:after="11" w:line="240" w:lineRule="auto"/>
        <w:contextualSpacing w:val="0"/>
        <w:jc w:val="both"/>
        <w:rPr>
          <w:rFonts w:ascii="Georgia" w:hAnsi="Georgia"/>
        </w:rPr>
      </w:pPr>
      <w:r w:rsidRPr="001F32A2">
        <w:rPr>
          <w:rFonts w:ascii="Georgia" w:hAnsi="Georgia"/>
        </w:rPr>
        <w:t>Poolte volitatud esindajad on</w:t>
      </w:r>
      <w:r>
        <w:rPr>
          <w:rFonts w:ascii="Georgia" w:hAnsi="Georgia"/>
        </w:rPr>
        <w:t>:</w:t>
      </w:r>
    </w:p>
    <w:p w14:paraId="6D1A20D0" w14:textId="6CD70A64" w:rsidR="00EF4847" w:rsidRPr="00EF4847" w:rsidRDefault="00EF4847" w:rsidP="00EF4847">
      <w:pPr>
        <w:pStyle w:val="Loendilik"/>
        <w:numPr>
          <w:ilvl w:val="2"/>
          <w:numId w:val="1"/>
        </w:numPr>
        <w:spacing w:after="11" w:line="240" w:lineRule="auto"/>
        <w:contextualSpacing w:val="0"/>
        <w:jc w:val="both"/>
        <w:rPr>
          <w:rFonts w:ascii="Georgia" w:hAnsi="Georgia"/>
        </w:rPr>
      </w:pPr>
      <w:r>
        <w:rPr>
          <w:rFonts w:ascii="Georgia" w:hAnsi="Georgia"/>
        </w:rPr>
        <w:t xml:space="preserve">Ostja volitatud </w:t>
      </w:r>
      <w:r w:rsidRPr="005201EE">
        <w:rPr>
          <w:rFonts w:ascii="Georgia" w:hAnsi="Georgia"/>
        </w:rPr>
        <w:t xml:space="preserve">esindaja </w:t>
      </w:r>
      <w:r w:rsidR="00291E21">
        <w:rPr>
          <w:rFonts w:ascii="Georgia" w:hAnsi="Georgia"/>
        </w:rPr>
        <w:t>Seila Hõbe</w:t>
      </w:r>
      <w:r w:rsidRPr="00255602">
        <w:rPr>
          <w:rFonts w:ascii="Georgia" w:hAnsi="Georgia"/>
        </w:rPr>
        <w:t xml:space="preserve">, </w:t>
      </w:r>
      <w:r>
        <w:rPr>
          <w:rFonts w:ascii="Georgia" w:hAnsi="Georgia"/>
        </w:rPr>
        <w:t xml:space="preserve">+372 </w:t>
      </w:r>
      <w:r w:rsidR="00291E21" w:rsidRPr="00291E21">
        <w:rPr>
          <w:rFonts w:ascii="Georgia" w:hAnsi="Georgia"/>
        </w:rPr>
        <w:t>53 099894</w:t>
      </w:r>
      <w:r>
        <w:rPr>
          <w:rFonts w:ascii="Georgia" w:hAnsi="Georgia"/>
        </w:rPr>
        <w:t xml:space="preserve">, </w:t>
      </w:r>
      <w:r w:rsidRPr="005201EE">
        <w:rPr>
          <w:rFonts w:ascii="Georgia" w:hAnsi="Georgia"/>
        </w:rPr>
        <w:t xml:space="preserve">e-post </w:t>
      </w:r>
      <w:hyperlink r:id="rId7" w:history="1">
        <w:r w:rsidR="00291E21" w:rsidRPr="007B2818">
          <w:rPr>
            <w:rStyle w:val="Hperlink"/>
            <w:rFonts w:ascii="Georgia" w:hAnsi="Georgia"/>
          </w:rPr>
          <w:t>seila.hobe@sotsiaalkindlustusamet.ee</w:t>
        </w:r>
      </w:hyperlink>
      <w:r w:rsidRPr="005201EE">
        <w:rPr>
          <w:rFonts w:ascii="Georgia" w:hAnsi="Georgia"/>
        </w:rPr>
        <w:t>.</w:t>
      </w:r>
      <w:r>
        <w:rPr>
          <w:rFonts w:ascii="Georgia" w:hAnsi="Georgia"/>
        </w:rPr>
        <w:t xml:space="preserve"> </w:t>
      </w:r>
      <w:r w:rsidRPr="001F32A2">
        <w:rPr>
          <w:rFonts w:ascii="Georgia" w:hAnsi="Georgia"/>
        </w:rPr>
        <w:t xml:space="preserve">Ostja </w:t>
      </w:r>
      <w:r w:rsidRPr="00EF4847">
        <w:rPr>
          <w:rFonts w:ascii="Georgia" w:hAnsi="Georgia"/>
        </w:rPr>
        <w:t xml:space="preserve">volitatud esindajal on õigus esindada ostjat kõikides lepingu täitmisega seotud küsimustes, v.a lepingu muutmine, lepingu ühepoolne erakorraline lõpetamine ning leppetrahvi, viivise või kahjude hüvitamise nõude esitamine. </w:t>
      </w:r>
    </w:p>
    <w:p w14:paraId="1E69CCD1" w14:textId="77777777" w:rsidR="00EF4847" w:rsidRPr="00994445" w:rsidRDefault="00EF4847" w:rsidP="00EF4847">
      <w:pPr>
        <w:pStyle w:val="Loendilik"/>
        <w:numPr>
          <w:ilvl w:val="2"/>
          <w:numId w:val="1"/>
        </w:numPr>
        <w:spacing w:after="11" w:line="240" w:lineRule="auto"/>
        <w:contextualSpacing w:val="0"/>
        <w:jc w:val="both"/>
        <w:rPr>
          <w:rFonts w:ascii="Georgia" w:hAnsi="Georgia"/>
          <w:i/>
        </w:rPr>
      </w:pPr>
      <w:r w:rsidRPr="00EF4847">
        <w:rPr>
          <w:rFonts w:ascii="Georgia" w:hAnsi="Georgia"/>
        </w:rPr>
        <w:t xml:space="preserve"> Müüja volitatud esindaja projektijuht Ülle Kolberg, telefon</w:t>
      </w:r>
      <w:r w:rsidRPr="005201EE">
        <w:rPr>
          <w:rFonts w:ascii="Georgia" w:hAnsi="Georgia"/>
        </w:rPr>
        <w:t xml:space="preserve"> </w:t>
      </w:r>
      <w:r>
        <w:rPr>
          <w:rFonts w:ascii="Georgia" w:hAnsi="Georgia"/>
        </w:rPr>
        <w:t xml:space="preserve">+ 372 </w:t>
      </w:r>
      <w:r w:rsidRPr="00255602">
        <w:rPr>
          <w:rFonts w:ascii="Georgia" w:hAnsi="Georgia"/>
        </w:rPr>
        <w:t>507 4927</w:t>
      </w:r>
      <w:r w:rsidRPr="005201EE">
        <w:rPr>
          <w:rFonts w:ascii="Georgia" w:hAnsi="Georgia"/>
        </w:rPr>
        <w:t xml:space="preserve">, e-post </w:t>
      </w:r>
      <w:hyperlink r:id="rId8" w:history="1">
        <w:r w:rsidRPr="00255602">
          <w:rPr>
            <w:rStyle w:val="Hperlink"/>
            <w:rFonts w:ascii="Georgia" w:hAnsi="Georgia"/>
          </w:rPr>
          <w:t>ulle.kolberg@standard.ee</w:t>
        </w:r>
      </w:hyperlink>
      <w:r w:rsidRPr="005201EE">
        <w:rPr>
          <w:rFonts w:ascii="Georgia" w:hAnsi="Georgia"/>
        </w:rPr>
        <w:t>.</w:t>
      </w:r>
    </w:p>
    <w:p w14:paraId="77F68BBF" w14:textId="427EF752" w:rsidR="00041524" w:rsidRPr="00EF4847" w:rsidRDefault="00041524" w:rsidP="00EF4847">
      <w:pPr>
        <w:spacing w:after="11"/>
        <w:rPr>
          <w:rFonts w:ascii="Georgia" w:hAnsi="Georgia"/>
          <w:i/>
        </w:rPr>
      </w:pPr>
    </w:p>
    <w:p w14:paraId="485C09FC" w14:textId="77777777" w:rsidR="00041524" w:rsidRPr="00C13B45" w:rsidRDefault="00041524" w:rsidP="00C13B45">
      <w:pPr>
        <w:tabs>
          <w:tab w:val="left" w:pos="567"/>
        </w:tabs>
        <w:spacing w:after="11"/>
        <w:rPr>
          <w:rFonts w:ascii="Georgia" w:hAnsi="Georgia"/>
        </w:rPr>
      </w:pPr>
    </w:p>
    <w:p w14:paraId="051E945B" w14:textId="77777777" w:rsidR="00041524" w:rsidRPr="00994445" w:rsidRDefault="00041524" w:rsidP="00E62C09">
      <w:pPr>
        <w:pStyle w:val="Loendilik"/>
        <w:tabs>
          <w:tab w:val="left" w:pos="567"/>
        </w:tabs>
        <w:spacing w:after="11" w:line="240" w:lineRule="auto"/>
        <w:ind w:left="360"/>
        <w:contextualSpacing w:val="0"/>
        <w:jc w:val="both"/>
        <w:rPr>
          <w:rFonts w:ascii="Georgia" w:hAnsi="Georgia"/>
          <w:i/>
        </w:rPr>
      </w:pPr>
    </w:p>
    <w:p w14:paraId="159C4E13" w14:textId="2E53D7E1" w:rsidR="00E63F4B" w:rsidRPr="000D65E1" w:rsidRDefault="00E63F4B" w:rsidP="00C13B45">
      <w:pPr>
        <w:pStyle w:val="Loendilik"/>
        <w:numPr>
          <w:ilvl w:val="0"/>
          <w:numId w:val="1"/>
        </w:numPr>
        <w:spacing w:after="11" w:line="240" w:lineRule="auto"/>
        <w:ind w:left="567" w:hanging="567"/>
        <w:contextualSpacing w:val="0"/>
        <w:jc w:val="both"/>
        <w:rPr>
          <w:rFonts w:ascii="Georgia" w:hAnsi="Georgia"/>
          <w:i/>
        </w:rPr>
      </w:pPr>
      <w:r>
        <w:rPr>
          <w:rFonts w:ascii="Georgia" w:hAnsi="Georgia"/>
          <w:b/>
        </w:rPr>
        <w:t>Lepingu keht</w:t>
      </w:r>
      <w:r w:rsidR="003C7ECF">
        <w:rPr>
          <w:rFonts w:ascii="Georgia" w:hAnsi="Georgia"/>
          <w:b/>
        </w:rPr>
        <w:t>i</w:t>
      </w:r>
      <w:r>
        <w:rPr>
          <w:rFonts w:ascii="Georgia" w:hAnsi="Georgia"/>
          <w:b/>
        </w:rPr>
        <w:t>v</w:t>
      </w:r>
      <w:r w:rsidR="003C7ECF">
        <w:rPr>
          <w:rFonts w:ascii="Georgia" w:hAnsi="Georgia"/>
          <w:b/>
        </w:rPr>
        <w:t>u</w:t>
      </w:r>
      <w:r>
        <w:rPr>
          <w:rFonts w:ascii="Georgia" w:hAnsi="Georgia"/>
          <w:b/>
        </w:rPr>
        <w:t>s, muutmine ja lõpetamine</w:t>
      </w:r>
    </w:p>
    <w:p w14:paraId="3FE5EA5D" w14:textId="23C1DE21" w:rsidR="00E63F4B" w:rsidRPr="00E91DF3" w:rsidRDefault="00E63F4B" w:rsidP="00C13B45">
      <w:pPr>
        <w:pStyle w:val="Loendilik"/>
        <w:numPr>
          <w:ilvl w:val="1"/>
          <w:numId w:val="1"/>
        </w:numPr>
        <w:spacing w:after="11" w:line="240" w:lineRule="auto"/>
        <w:ind w:left="567" w:hanging="567"/>
        <w:contextualSpacing w:val="0"/>
        <w:jc w:val="both"/>
        <w:rPr>
          <w:rFonts w:ascii="Georgia" w:hAnsi="Georgia"/>
          <w:i/>
        </w:rPr>
      </w:pPr>
      <w:r w:rsidRPr="00994445">
        <w:rPr>
          <w:rFonts w:ascii="Georgia" w:hAnsi="Georgia"/>
        </w:rPr>
        <w:t>Le</w:t>
      </w:r>
      <w:r>
        <w:rPr>
          <w:rFonts w:ascii="Georgia" w:hAnsi="Georgia"/>
        </w:rPr>
        <w:t>ping jõustub allkirjastamisest poolte poolt ja kehtib</w:t>
      </w:r>
      <w:r w:rsidR="00EF4847">
        <w:rPr>
          <w:rFonts w:ascii="Georgia" w:hAnsi="Georgia"/>
        </w:rPr>
        <w:t xml:space="preserve"> </w:t>
      </w:r>
      <w:r>
        <w:rPr>
          <w:rFonts w:ascii="Georgia" w:hAnsi="Georgia"/>
        </w:rPr>
        <w:t>kuni l</w:t>
      </w:r>
      <w:r w:rsidRPr="00994445">
        <w:rPr>
          <w:rFonts w:ascii="Georgia" w:hAnsi="Georgia"/>
        </w:rPr>
        <w:t>epingust tulenevate kohustuste täitmiseni</w:t>
      </w:r>
      <w:r w:rsidR="0068561C" w:rsidRPr="00322C5D">
        <w:rPr>
          <w:rFonts w:ascii="Georgia" w:hAnsi="Georgia"/>
          <w:i/>
        </w:rPr>
        <w:t>.</w:t>
      </w:r>
      <w:r w:rsidR="0068561C">
        <w:rPr>
          <w:rFonts w:ascii="Georgia" w:hAnsi="Georgia"/>
          <w:i/>
        </w:rPr>
        <w:t xml:space="preserve"> </w:t>
      </w:r>
      <w:r w:rsidRPr="00E91DF3">
        <w:rPr>
          <w:rFonts w:ascii="Georgia" w:hAnsi="Georgia"/>
        </w:rPr>
        <w:t xml:space="preserve">Lepingu lõppemine ei mõjuta selliste kohustuste täitmist, mis oma olemuse tõttu kehtivad ka pärast </w:t>
      </w:r>
      <w:r w:rsidR="003C7ECF">
        <w:rPr>
          <w:rFonts w:ascii="Georgia" w:hAnsi="Georgia"/>
        </w:rPr>
        <w:t>l</w:t>
      </w:r>
      <w:r w:rsidRPr="00E91DF3">
        <w:rPr>
          <w:rFonts w:ascii="Georgia" w:hAnsi="Georgia"/>
        </w:rPr>
        <w:t>epingu lõppemist.</w:t>
      </w:r>
      <w:r w:rsidR="0068561C">
        <w:rPr>
          <w:rFonts w:ascii="Georgia" w:hAnsi="Georgia"/>
        </w:rPr>
        <w:t xml:space="preserve"> </w:t>
      </w:r>
    </w:p>
    <w:p w14:paraId="37485675" w14:textId="403F6A32" w:rsidR="00E63F4B" w:rsidRDefault="00E63F4B" w:rsidP="00C13B45">
      <w:pPr>
        <w:pStyle w:val="Loendilik"/>
        <w:numPr>
          <w:ilvl w:val="1"/>
          <w:numId w:val="1"/>
        </w:numPr>
        <w:spacing w:after="0" w:line="240" w:lineRule="auto"/>
        <w:ind w:left="567" w:hanging="567"/>
        <w:jc w:val="both"/>
        <w:rPr>
          <w:rFonts w:ascii="Georgia" w:hAnsi="Georgia" w:cs="Arial"/>
        </w:rPr>
      </w:pPr>
      <w:r>
        <w:rPr>
          <w:rFonts w:ascii="Georgia" w:hAnsi="Georgia" w:cs="Arial"/>
        </w:rPr>
        <w:t>Kumbki pool ei tohi l</w:t>
      </w:r>
      <w:r w:rsidRPr="00402057">
        <w:rPr>
          <w:rFonts w:ascii="Georgia" w:hAnsi="Georgia" w:cs="Arial"/>
        </w:rPr>
        <w:t xml:space="preserve">epingust tulenevaid õigusi ega kohustusi üle anda ega muul viisil loovutada kolmandale isikule ilma </w:t>
      </w:r>
      <w:r>
        <w:rPr>
          <w:rFonts w:ascii="Georgia" w:hAnsi="Georgia" w:cs="Arial"/>
        </w:rPr>
        <w:t>teise poole</w:t>
      </w:r>
      <w:r w:rsidRPr="00402057">
        <w:rPr>
          <w:rFonts w:ascii="Georgia" w:hAnsi="Georgia" w:cs="Arial"/>
        </w:rPr>
        <w:t xml:space="preserve"> eelneva kirjaliku nõusolekuta</w:t>
      </w:r>
      <w:r w:rsidR="00FA2F0F" w:rsidRPr="00C93F41">
        <w:rPr>
          <w:rFonts w:ascii="Georgia" w:hAnsi="Georgia" w:cs="Arial"/>
        </w:rPr>
        <w:t>.</w:t>
      </w:r>
    </w:p>
    <w:p w14:paraId="6B5CCB3A" w14:textId="77777777" w:rsidR="00763378" w:rsidRPr="00DE6361" w:rsidRDefault="00763378" w:rsidP="00763378">
      <w:pPr>
        <w:pStyle w:val="Loendilik"/>
        <w:numPr>
          <w:ilvl w:val="1"/>
          <w:numId w:val="1"/>
        </w:numPr>
        <w:tabs>
          <w:tab w:val="left" w:pos="567"/>
        </w:tabs>
        <w:spacing w:after="11" w:line="240" w:lineRule="auto"/>
        <w:contextualSpacing w:val="0"/>
        <w:jc w:val="both"/>
        <w:outlineLvl w:val="2"/>
        <w:rPr>
          <w:rFonts w:ascii="Georgia" w:hAnsi="Georgia"/>
          <w:i/>
        </w:rPr>
      </w:pPr>
      <w:r w:rsidRPr="00F446C7">
        <w:rPr>
          <w:rFonts w:ascii="Georgia" w:hAnsi="Georgia"/>
        </w:rPr>
        <w:t xml:space="preserve">Pooled </w:t>
      </w:r>
      <w:r>
        <w:rPr>
          <w:rFonts w:ascii="Georgia" w:hAnsi="Georgia"/>
        </w:rPr>
        <w:t>võivad</w:t>
      </w:r>
      <w:r w:rsidRPr="00F446C7">
        <w:rPr>
          <w:rFonts w:ascii="Georgia" w:hAnsi="Georgia"/>
        </w:rPr>
        <w:t xml:space="preserve"> lepingu</w:t>
      </w:r>
      <w:r>
        <w:rPr>
          <w:rFonts w:ascii="Georgia" w:hAnsi="Georgia"/>
        </w:rPr>
        <w:t>t</w:t>
      </w:r>
      <w:r w:rsidRPr="00F446C7">
        <w:rPr>
          <w:rFonts w:ascii="Georgia" w:hAnsi="Georgia"/>
        </w:rPr>
        <w:t xml:space="preserve"> muut</w:t>
      </w:r>
      <w:r>
        <w:rPr>
          <w:rFonts w:ascii="Georgia" w:hAnsi="Georgia"/>
        </w:rPr>
        <w:t>a RHS § 123 lg 1 sätestatud tingimustel</w:t>
      </w:r>
      <w:r w:rsidRPr="00DE6361">
        <w:rPr>
          <w:rFonts w:ascii="Georgia" w:hAnsi="Georgia"/>
        </w:rPr>
        <w:t>.</w:t>
      </w:r>
    </w:p>
    <w:p w14:paraId="19E87466" w14:textId="77777777" w:rsidR="0082766E" w:rsidRPr="00C13B45" w:rsidRDefault="0082766E" w:rsidP="00C13B45">
      <w:pPr>
        <w:tabs>
          <w:tab w:val="left" w:pos="567"/>
        </w:tabs>
        <w:spacing w:after="11"/>
        <w:rPr>
          <w:rFonts w:ascii="Georgia" w:hAnsi="Georgia"/>
          <w:sz w:val="22"/>
        </w:rPr>
      </w:pPr>
    </w:p>
    <w:p w14:paraId="012E20E8" w14:textId="77777777" w:rsidR="00041524" w:rsidRPr="00994445" w:rsidRDefault="00041524" w:rsidP="00C13B45">
      <w:pPr>
        <w:pStyle w:val="Loendilik"/>
        <w:numPr>
          <w:ilvl w:val="0"/>
          <w:numId w:val="1"/>
        </w:numPr>
        <w:spacing w:after="11" w:line="240" w:lineRule="auto"/>
        <w:ind w:left="567" w:hanging="567"/>
        <w:contextualSpacing w:val="0"/>
        <w:jc w:val="both"/>
        <w:rPr>
          <w:rFonts w:ascii="Georgia" w:hAnsi="Georgia"/>
          <w:i/>
        </w:rPr>
      </w:pPr>
      <w:r w:rsidRPr="00994445">
        <w:rPr>
          <w:rFonts w:ascii="Georgia" w:hAnsi="Georgia"/>
          <w:b/>
          <w:bCs/>
        </w:rPr>
        <w:t xml:space="preserve">Lõppsätted </w:t>
      </w:r>
    </w:p>
    <w:p w14:paraId="259212A3" w14:textId="4024710D" w:rsidR="00E45FD4" w:rsidRPr="00E45FD4" w:rsidRDefault="00E45FD4" w:rsidP="00C13B45">
      <w:pPr>
        <w:pStyle w:val="Loendilik"/>
        <w:numPr>
          <w:ilvl w:val="1"/>
          <w:numId w:val="1"/>
        </w:numPr>
        <w:spacing w:after="11" w:line="240" w:lineRule="auto"/>
        <w:ind w:left="567" w:hanging="567"/>
        <w:contextualSpacing w:val="0"/>
        <w:jc w:val="both"/>
        <w:rPr>
          <w:rFonts w:ascii="Georgia" w:hAnsi="Georgia"/>
          <w:i/>
        </w:rPr>
      </w:pPr>
      <w:r w:rsidRPr="00DE6361">
        <w:rPr>
          <w:rFonts w:ascii="Georgia" w:hAnsi="Georgia"/>
        </w:rPr>
        <w:t>Pooled juhinduvad lepingu täitmisel Eesti Vabariigis kehtivatest õigusaktidest</w:t>
      </w:r>
      <w:r>
        <w:rPr>
          <w:rFonts w:ascii="Georgia" w:hAnsi="Georgia"/>
        </w:rPr>
        <w:t>,</w:t>
      </w:r>
      <w:r w:rsidRPr="00DE6361">
        <w:rPr>
          <w:rFonts w:ascii="Georgia" w:hAnsi="Georgia"/>
        </w:rPr>
        <w:t xml:space="preserve"> </w:t>
      </w:r>
      <w:r>
        <w:rPr>
          <w:rFonts w:ascii="Georgia" w:hAnsi="Georgia"/>
        </w:rPr>
        <w:t>e</w:t>
      </w:r>
      <w:r w:rsidRPr="00DE6361">
        <w:rPr>
          <w:rFonts w:ascii="Georgia" w:hAnsi="Georgia"/>
        </w:rPr>
        <w:t>elkõige kohaldatakse lepingus reguleerimata küsimustes võlaõigusseaduses vastava lepinguliigi kohta sätestatut</w:t>
      </w:r>
      <w:r>
        <w:rPr>
          <w:rFonts w:ascii="Georgia" w:hAnsi="Georgia"/>
        </w:rPr>
        <w:t>.</w:t>
      </w:r>
    </w:p>
    <w:p w14:paraId="46646620" w14:textId="66DAF3CB" w:rsidR="00041524" w:rsidRPr="00E91DF3" w:rsidRDefault="00041524" w:rsidP="00C13B45">
      <w:pPr>
        <w:pStyle w:val="Loendilik"/>
        <w:numPr>
          <w:ilvl w:val="1"/>
          <w:numId w:val="1"/>
        </w:numPr>
        <w:spacing w:after="11" w:line="240" w:lineRule="auto"/>
        <w:ind w:left="567" w:hanging="567"/>
        <w:contextualSpacing w:val="0"/>
        <w:jc w:val="both"/>
        <w:rPr>
          <w:rFonts w:ascii="Georgia" w:hAnsi="Georgia"/>
          <w:i/>
        </w:rPr>
      </w:pPr>
      <w:r>
        <w:rPr>
          <w:rFonts w:ascii="Georgia" w:hAnsi="Georgia"/>
        </w:rPr>
        <w:t>Juhul kui l</w:t>
      </w:r>
      <w:r w:rsidRPr="00994445">
        <w:rPr>
          <w:rFonts w:ascii="Georgia" w:hAnsi="Georgia"/>
        </w:rPr>
        <w:t>epingu mõni säte osutub vastuolus olevaks Eestis kehtivate õigusaktidega, ei mõjuta see ülejäänud sätete kehtivust.</w:t>
      </w:r>
      <w:r>
        <w:rPr>
          <w:rFonts w:ascii="Georgia" w:hAnsi="Georgia"/>
        </w:rPr>
        <w:t xml:space="preserve">  </w:t>
      </w:r>
    </w:p>
    <w:p w14:paraId="1032D389" w14:textId="77777777" w:rsidR="00FB63FD" w:rsidRPr="0068561C" w:rsidRDefault="00FB63FD" w:rsidP="00FB63FD">
      <w:pPr>
        <w:pStyle w:val="Loendilik"/>
        <w:numPr>
          <w:ilvl w:val="1"/>
          <w:numId w:val="1"/>
        </w:numPr>
        <w:spacing w:after="11" w:line="240" w:lineRule="auto"/>
        <w:ind w:left="567" w:hanging="567"/>
        <w:contextualSpacing w:val="0"/>
        <w:jc w:val="both"/>
        <w:rPr>
          <w:rFonts w:ascii="Georgia" w:hAnsi="Georgia"/>
          <w:i/>
        </w:rPr>
      </w:pPr>
      <w:r w:rsidRPr="0068561C">
        <w:rPr>
          <w:rFonts w:ascii="Georgia" w:hAnsi="Georgia"/>
        </w:rPr>
        <w:t xml:space="preserve">Müüja on teadlik, et leping on avaliku teabe seaduses sätestatud ulatuses avalik. </w:t>
      </w:r>
    </w:p>
    <w:p w14:paraId="14AEA229" w14:textId="67A3E90F" w:rsidR="00041524" w:rsidRPr="00E91DF3" w:rsidRDefault="00041524" w:rsidP="00C13B45">
      <w:pPr>
        <w:pStyle w:val="Loendilik"/>
        <w:numPr>
          <w:ilvl w:val="1"/>
          <w:numId w:val="1"/>
        </w:numPr>
        <w:spacing w:after="11" w:line="240" w:lineRule="auto"/>
        <w:ind w:left="567" w:hanging="567"/>
        <w:contextualSpacing w:val="0"/>
        <w:jc w:val="both"/>
        <w:rPr>
          <w:rFonts w:ascii="Georgia" w:hAnsi="Georgia"/>
          <w:i/>
        </w:rPr>
      </w:pPr>
      <w:r w:rsidRPr="00E91DF3">
        <w:rPr>
          <w:rFonts w:ascii="Georgia" w:hAnsi="Georgia"/>
        </w:rPr>
        <w:t xml:space="preserve">Lepinguga seotud vaidlused, mida </w:t>
      </w:r>
      <w:r>
        <w:rPr>
          <w:rFonts w:ascii="Georgia" w:hAnsi="Georgia"/>
        </w:rPr>
        <w:t>p</w:t>
      </w:r>
      <w:r w:rsidRPr="00E91DF3">
        <w:rPr>
          <w:rFonts w:ascii="Georgia" w:hAnsi="Georgia"/>
        </w:rPr>
        <w:t xml:space="preserve">ooled ei ole suutnud läbirääkimiste teel lahendada, antakse lahendamiseks </w:t>
      </w:r>
      <w:r w:rsidR="00EF4847">
        <w:rPr>
          <w:rFonts w:ascii="Georgia" w:hAnsi="Georgia"/>
        </w:rPr>
        <w:t>Harju</w:t>
      </w:r>
      <w:r w:rsidRPr="00E91DF3">
        <w:rPr>
          <w:rFonts w:ascii="Georgia" w:hAnsi="Georgia"/>
        </w:rPr>
        <w:t xml:space="preserve"> maakohtule. </w:t>
      </w:r>
    </w:p>
    <w:p w14:paraId="0A8FABC8" w14:textId="77777777" w:rsidR="00041524" w:rsidRPr="00E91DF3" w:rsidRDefault="00041524" w:rsidP="00C13B45">
      <w:pPr>
        <w:pStyle w:val="Loendilik"/>
        <w:numPr>
          <w:ilvl w:val="1"/>
          <w:numId w:val="1"/>
        </w:numPr>
        <w:spacing w:after="11" w:line="240" w:lineRule="auto"/>
        <w:ind w:left="567" w:hanging="567"/>
        <w:contextualSpacing w:val="0"/>
        <w:jc w:val="both"/>
        <w:rPr>
          <w:rFonts w:ascii="Georgia" w:hAnsi="Georgia"/>
          <w:i/>
        </w:rPr>
      </w:pPr>
      <w:r>
        <w:rPr>
          <w:rFonts w:ascii="Georgia" w:hAnsi="Georgia"/>
        </w:rPr>
        <w:t>Leping on allkirjastatud digitaalselt.</w:t>
      </w:r>
    </w:p>
    <w:p w14:paraId="44BDC390" w14:textId="77777777" w:rsidR="00041524" w:rsidRDefault="00041524" w:rsidP="00E62C09">
      <w:pPr>
        <w:tabs>
          <w:tab w:val="left" w:pos="567"/>
        </w:tabs>
        <w:spacing w:after="11"/>
        <w:rPr>
          <w:rFonts w:ascii="Georgia" w:hAnsi="Georgia"/>
          <w:i/>
        </w:rPr>
      </w:pPr>
    </w:p>
    <w:p w14:paraId="3F045616" w14:textId="77777777" w:rsidR="00041524" w:rsidRDefault="00041524" w:rsidP="00E62C09">
      <w:pPr>
        <w:tabs>
          <w:tab w:val="left" w:pos="567"/>
        </w:tabs>
        <w:spacing w:after="11"/>
        <w:rPr>
          <w:rFonts w:ascii="Georgia" w:hAnsi="Georgia"/>
        </w:rPr>
      </w:pPr>
    </w:p>
    <w:p w14:paraId="75021BF5" w14:textId="58F2DE8B" w:rsidR="007C4844" w:rsidRPr="0068561C" w:rsidRDefault="00041524" w:rsidP="0068561C">
      <w:pPr>
        <w:tabs>
          <w:tab w:val="left" w:pos="567"/>
        </w:tabs>
        <w:spacing w:after="11"/>
        <w:rPr>
          <w:rFonts w:ascii="Georgia" w:hAnsi="Georgia"/>
          <w:b/>
        </w:rPr>
      </w:pPr>
      <w:r>
        <w:rPr>
          <w:rFonts w:ascii="Georgia" w:hAnsi="Georgia"/>
          <w:b/>
        </w:rPr>
        <w:t>Ostja</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sidR="0068561C">
        <w:rPr>
          <w:rFonts w:ascii="Georgia" w:hAnsi="Georgia"/>
          <w:b/>
        </w:rPr>
        <w:t>Müüja</w:t>
      </w:r>
    </w:p>
    <w:sectPr w:rsidR="007C4844" w:rsidRPr="0068561C" w:rsidSect="00950B20">
      <w:pgSz w:w="11906" w:h="17338"/>
      <w:pgMar w:top="1860" w:right="940" w:bottom="1417" w:left="120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8D75B9F"/>
    <w:multiLevelType w:val="multilevel"/>
    <w:tmpl w:val="73620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3" w15:restartNumberingAfterBreak="0">
    <w:nsid w:val="29FB3347"/>
    <w:multiLevelType w:val="multilevel"/>
    <w:tmpl w:val="644E7F6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B921B6"/>
    <w:multiLevelType w:val="multilevel"/>
    <w:tmpl w:val="1250DCD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3076A7"/>
    <w:multiLevelType w:val="multilevel"/>
    <w:tmpl w:val="5F7A5480"/>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5D0E3DA6"/>
    <w:multiLevelType w:val="multilevel"/>
    <w:tmpl w:val="88FE206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6"/>
  </w:num>
  <w:num w:numId="5">
    <w:abstractNumId w:val="5"/>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24"/>
    <w:rsid w:val="00003CAD"/>
    <w:rsid w:val="00041524"/>
    <w:rsid w:val="00053B8F"/>
    <w:rsid w:val="00062BBB"/>
    <w:rsid w:val="000751D0"/>
    <w:rsid w:val="00081710"/>
    <w:rsid w:val="000947CA"/>
    <w:rsid w:val="000C40FA"/>
    <w:rsid w:val="000D5DFE"/>
    <w:rsid w:val="000D65E1"/>
    <w:rsid w:val="001135FF"/>
    <w:rsid w:val="00152B72"/>
    <w:rsid w:val="00160283"/>
    <w:rsid w:val="00174416"/>
    <w:rsid w:val="00196C38"/>
    <w:rsid w:val="001A092D"/>
    <w:rsid w:val="001B4D43"/>
    <w:rsid w:val="001C3620"/>
    <w:rsid w:val="002044B7"/>
    <w:rsid w:val="00265139"/>
    <w:rsid w:val="0026649E"/>
    <w:rsid w:val="00275B56"/>
    <w:rsid w:val="00291E21"/>
    <w:rsid w:val="002E102F"/>
    <w:rsid w:val="00304013"/>
    <w:rsid w:val="003044CA"/>
    <w:rsid w:val="003113FF"/>
    <w:rsid w:val="0035464E"/>
    <w:rsid w:val="003737BE"/>
    <w:rsid w:val="003773AB"/>
    <w:rsid w:val="00386DD6"/>
    <w:rsid w:val="003903C0"/>
    <w:rsid w:val="003A63BF"/>
    <w:rsid w:val="003B4214"/>
    <w:rsid w:val="003C7ECF"/>
    <w:rsid w:val="003D27C0"/>
    <w:rsid w:val="003F17AC"/>
    <w:rsid w:val="003F6316"/>
    <w:rsid w:val="004419DE"/>
    <w:rsid w:val="00462F18"/>
    <w:rsid w:val="00481B34"/>
    <w:rsid w:val="004A7BC3"/>
    <w:rsid w:val="004A7C88"/>
    <w:rsid w:val="004C39A5"/>
    <w:rsid w:val="00507D0E"/>
    <w:rsid w:val="00530CCF"/>
    <w:rsid w:val="00545D2F"/>
    <w:rsid w:val="005857FF"/>
    <w:rsid w:val="005E4D73"/>
    <w:rsid w:val="00673AB1"/>
    <w:rsid w:val="006845DD"/>
    <w:rsid w:val="0068561C"/>
    <w:rsid w:val="006B527D"/>
    <w:rsid w:val="006E0405"/>
    <w:rsid w:val="006E1C20"/>
    <w:rsid w:val="007166AA"/>
    <w:rsid w:val="007204AE"/>
    <w:rsid w:val="00731C4A"/>
    <w:rsid w:val="00763378"/>
    <w:rsid w:val="007B26DA"/>
    <w:rsid w:val="007C220C"/>
    <w:rsid w:val="007C4844"/>
    <w:rsid w:val="007C523D"/>
    <w:rsid w:val="007E13C3"/>
    <w:rsid w:val="00805941"/>
    <w:rsid w:val="00810DA5"/>
    <w:rsid w:val="0082766E"/>
    <w:rsid w:val="008519D8"/>
    <w:rsid w:val="008E2FEB"/>
    <w:rsid w:val="008F6414"/>
    <w:rsid w:val="00903E34"/>
    <w:rsid w:val="009326D5"/>
    <w:rsid w:val="00934C57"/>
    <w:rsid w:val="00994F4F"/>
    <w:rsid w:val="009B4B5F"/>
    <w:rsid w:val="009E61A3"/>
    <w:rsid w:val="00A22649"/>
    <w:rsid w:val="00A50E67"/>
    <w:rsid w:val="00A73516"/>
    <w:rsid w:val="00A94991"/>
    <w:rsid w:val="00AB178C"/>
    <w:rsid w:val="00AC0AD8"/>
    <w:rsid w:val="00B9305E"/>
    <w:rsid w:val="00BA0890"/>
    <w:rsid w:val="00BC25E9"/>
    <w:rsid w:val="00BD7D03"/>
    <w:rsid w:val="00C13B45"/>
    <w:rsid w:val="00C15986"/>
    <w:rsid w:val="00C17801"/>
    <w:rsid w:val="00C2369F"/>
    <w:rsid w:val="00CF339F"/>
    <w:rsid w:val="00D2429F"/>
    <w:rsid w:val="00D728A2"/>
    <w:rsid w:val="00D9192B"/>
    <w:rsid w:val="00D9262E"/>
    <w:rsid w:val="00DA4C4A"/>
    <w:rsid w:val="00DA76CD"/>
    <w:rsid w:val="00DE0B76"/>
    <w:rsid w:val="00E00A6C"/>
    <w:rsid w:val="00E02C18"/>
    <w:rsid w:val="00E17313"/>
    <w:rsid w:val="00E45FD4"/>
    <w:rsid w:val="00E62C09"/>
    <w:rsid w:val="00E63F4B"/>
    <w:rsid w:val="00EA4C13"/>
    <w:rsid w:val="00EA5E14"/>
    <w:rsid w:val="00EF4847"/>
    <w:rsid w:val="00F56B2C"/>
    <w:rsid w:val="00F832E6"/>
    <w:rsid w:val="00FA2F0F"/>
    <w:rsid w:val="00FB63FD"/>
    <w:rsid w:val="00FD64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ADC"/>
  <w15:chartTrackingRefBased/>
  <w15:docId w15:val="{5BAEB6F2-D020-4F97-B33F-9046E43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41524"/>
    <w:pPr>
      <w:spacing w:after="0" w:line="240" w:lineRule="auto"/>
      <w:jc w:val="both"/>
    </w:pPr>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41524"/>
    <w:rPr>
      <w:lang w:val="en-GB"/>
    </w:rPr>
  </w:style>
  <w:style w:type="character" w:customStyle="1" w:styleId="KehatekstMrk">
    <w:name w:val="Kehatekst Märk"/>
    <w:basedOn w:val="Liguvaikefont"/>
    <w:link w:val="Kehatekst"/>
    <w:rsid w:val="00041524"/>
    <w:rPr>
      <w:rFonts w:ascii="Times New Roman" w:eastAsia="Times New Roman" w:hAnsi="Times New Roman" w:cs="Times New Roman"/>
      <w:sz w:val="24"/>
      <w:szCs w:val="20"/>
      <w:lang w:val="en-GB"/>
    </w:rPr>
  </w:style>
  <w:style w:type="paragraph" w:styleId="Jalus">
    <w:name w:val="footer"/>
    <w:basedOn w:val="Normaallaad"/>
    <w:link w:val="JalusMrk"/>
    <w:semiHidden/>
    <w:rsid w:val="00041524"/>
    <w:pPr>
      <w:tabs>
        <w:tab w:val="center" w:pos="4153"/>
        <w:tab w:val="right" w:pos="8306"/>
      </w:tabs>
      <w:jc w:val="left"/>
    </w:pPr>
    <w:rPr>
      <w:rFonts w:ascii="Times" w:hAnsi="Times"/>
    </w:rPr>
  </w:style>
  <w:style w:type="character" w:customStyle="1" w:styleId="JalusMrk">
    <w:name w:val="Jalus Märk"/>
    <w:basedOn w:val="Liguvaikefont"/>
    <w:link w:val="Jalus"/>
    <w:semiHidden/>
    <w:rsid w:val="00041524"/>
    <w:rPr>
      <w:rFonts w:ascii="Times" w:eastAsia="Times New Roman" w:hAnsi="Times" w:cs="Times New Roman"/>
      <w:sz w:val="24"/>
      <w:szCs w:val="20"/>
    </w:rPr>
  </w:style>
  <w:style w:type="paragraph" w:styleId="Loendilik">
    <w:name w:val="List Paragraph"/>
    <w:aliases w:val="Mummuga loetelu,Loendi l›ik"/>
    <w:basedOn w:val="Normaallaad"/>
    <w:link w:val="LoendilikMrk"/>
    <w:uiPriority w:val="34"/>
    <w:qFormat/>
    <w:rsid w:val="00041524"/>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
    <w:basedOn w:val="Liguvaikefont"/>
    <w:link w:val="Loendilik"/>
    <w:uiPriority w:val="34"/>
    <w:locked/>
    <w:rsid w:val="00041524"/>
    <w:rPr>
      <w:rFonts w:ascii="Calibri" w:eastAsia="Calibri" w:hAnsi="Calibri" w:cs="Times New Roman"/>
    </w:rPr>
  </w:style>
  <w:style w:type="character" w:styleId="Kommentaariviide">
    <w:name w:val="annotation reference"/>
    <w:basedOn w:val="Liguvaikefont"/>
    <w:uiPriority w:val="99"/>
    <w:semiHidden/>
    <w:unhideWhenUsed/>
    <w:rsid w:val="00160283"/>
    <w:rPr>
      <w:sz w:val="16"/>
      <w:szCs w:val="16"/>
    </w:rPr>
  </w:style>
  <w:style w:type="paragraph" w:styleId="Kommentaaritekst">
    <w:name w:val="annotation text"/>
    <w:basedOn w:val="Normaallaad"/>
    <w:link w:val="KommentaaritekstMrk"/>
    <w:uiPriority w:val="99"/>
    <w:unhideWhenUsed/>
    <w:rsid w:val="00160283"/>
    <w:rPr>
      <w:sz w:val="20"/>
    </w:rPr>
  </w:style>
  <w:style w:type="character" w:customStyle="1" w:styleId="KommentaaritekstMrk">
    <w:name w:val="Kommentaari tekst Märk"/>
    <w:basedOn w:val="Liguvaikefont"/>
    <w:link w:val="Kommentaaritekst"/>
    <w:uiPriority w:val="99"/>
    <w:rsid w:val="00160283"/>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160283"/>
    <w:rPr>
      <w:b/>
      <w:bCs/>
    </w:rPr>
  </w:style>
  <w:style w:type="character" w:customStyle="1" w:styleId="KommentaariteemaMrk">
    <w:name w:val="Kommentaari teema Märk"/>
    <w:basedOn w:val="KommentaaritekstMrk"/>
    <w:link w:val="Kommentaariteema"/>
    <w:uiPriority w:val="99"/>
    <w:semiHidden/>
    <w:rsid w:val="00160283"/>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16028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60283"/>
    <w:rPr>
      <w:rFonts w:ascii="Segoe UI" w:eastAsia="Times New Roman" w:hAnsi="Segoe UI" w:cs="Segoe UI"/>
      <w:sz w:val="18"/>
      <w:szCs w:val="18"/>
    </w:rPr>
  </w:style>
  <w:style w:type="character" w:customStyle="1" w:styleId="Normal10ptChar">
    <w:name w:val="Normal + 10 pt Char"/>
    <w:aliases w:val="Justified Char,Before:  6 pt Char"/>
    <w:basedOn w:val="Liguvaikefont"/>
    <w:uiPriority w:val="99"/>
    <w:rsid w:val="0035464E"/>
    <w:rPr>
      <w:rFonts w:ascii="Times New Roman" w:hAnsi="Times New Roman" w:cs="Times New Roman"/>
      <w:b/>
      <w:bCs/>
      <w:color w:val="000000"/>
      <w:sz w:val="28"/>
      <w:szCs w:val="28"/>
      <w:lang w:eastAsia="en-US"/>
    </w:rPr>
  </w:style>
  <w:style w:type="character" w:styleId="Hperlink">
    <w:name w:val="Hyperlink"/>
    <w:basedOn w:val="Liguvaikefont"/>
    <w:uiPriority w:val="99"/>
    <w:unhideWhenUsed/>
    <w:rsid w:val="009B4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65239">
      <w:bodyDiv w:val="1"/>
      <w:marLeft w:val="0"/>
      <w:marRight w:val="0"/>
      <w:marTop w:val="0"/>
      <w:marBottom w:val="0"/>
      <w:divBdr>
        <w:top w:val="none" w:sz="0" w:space="0" w:color="auto"/>
        <w:left w:val="none" w:sz="0" w:space="0" w:color="auto"/>
        <w:bottom w:val="none" w:sz="0" w:space="0" w:color="auto"/>
        <w:right w:val="none" w:sz="0" w:space="0" w:color="auto"/>
      </w:divBdr>
    </w:div>
    <w:div w:id="21250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aada_kiri('ulle.kolberg','standard.ee')" TargetMode="External"/><Relationship Id="rId3" Type="http://schemas.openxmlformats.org/officeDocument/2006/relationships/settings" Target="settings.xml"/><Relationship Id="rId7" Type="http://schemas.openxmlformats.org/officeDocument/2006/relationships/hyperlink" Target="mailto:seila.hobe@sotsiaalkindlustus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ved.ee" TargetMode="External"/><Relationship Id="rId5" Type="http://schemas.openxmlformats.org/officeDocument/2006/relationships/hyperlink" Target="http://www.rik.ee/et/e-arveldaj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F000CAF1</Template>
  <TotalTime>70</TotalTime>
  <Pages>4</Pages>
  <Words>1822</Words>
  <Characters>10570</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Seila Hõbe</cp:lastModifiedBy>
  <cp:revision>7</cp:revision>
  <cp:lastPrinted>2017-01-27T07:43:00Z</cp:lastPrinted>
  <dcterms:created xsi:type="dcterms:W3CDTF">2019-07-09T09:40:00Z</dcterms:created>
  <dcterms:modified xsi:type="dcterms:W3CDTF">2019-07-12T08:56:00Z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-1581059430</vt:i4>
  </property>
  <property fmtid="{D5CDD505-2E9C-101B-9397-08002B2CF9AE}" pid="3" name="_NewReviewCycle">
    <vt:lpwstr/>
  </property>
  <property fmtid="{D5CDD505-2E9C-101B-9397-08002B2CF9AE}" pid="4" name="_EmailSubject">
    <vt:lpwstr>Myygileping _SKA_Standard_AS_12_07_2019</vt:lpwstr>
  </property>
  <property fmtid="{D5CDD505-2E9C-101B-9397-08002B2CF9AE}" pid="5" name="_AuthorEmail">
    <vt:lpwstr>Seila.Hobe@sotsiaalkindlustusamet.ee</vt:lpwstr>
  </property>
  <property fmtid="{D5CDD505-2E9C-101B-9397-08002B2CF9AE}" pid="6" name="_AuthorEmailDisplayName">
    <vt:lpwstr>Seila Hõbe</vt:lpwstr>
  </property>
</Properties>
</file>